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357" w:rsidRPr="00874357" w:rsidRDefault="00874357" w:rsidP="00874357">
      <w:pPr>
        <w:pStyle w:val="7"/>
        <w:spacing w:before="0" w:after="0"/>
        <w:jc w:val="center"/>
        <w:rPr>
          <w:b/>
          <w:sz w:val="28"/>
          <w:szCs w:val="28"/>
        </w:rPr>
      </w:pPr>
      <w:r w:rsidRPr="00874357">
        <w:rPr>
          <w:b/>
          <w:sz w:val="28"/>
          <w:szCs w:val="28"/>
        </w:rPr>
        <w:t>КАЗАХСКИЙ НАЦИОНАЛЬНЫЙ УНИВЕРСИТЕТ ИМ. АЛЬ-ФАРАБИ</w:t>
      </w:r>
    </w:p>
    <w:p w:rsidR="00874357" w:rsidRPr="00874357" w:rsidRDefault="00874357" w:rsidP="00874357">
      <w:pPr>
        <w:jc w:val="center"/>
        <w:rPr>
          <w:b/>
          <w:sz w:val="28"/>
          <w:szCs w:val="28"/>
        </w:rPr>
      </w:pPr>
      <w:r w:rsidRPr="00874357">
        <w:rPr>
          <w:b/>
          <w:sz w:val="28"/>
          <w:szCs w:val="28"/>
        </w:rPr>
        <w:t>Факультет химии и химической технологии</w:t>
      </w:r>
    </w:p>
    <w:p w:rsidR="00874357" w:rsidRPr="00874357" w:rsidRDefault="00874357" w:rsidP="00874357">
      <w:pPr>
        <w:jc w:val="center"/>
        <w:rPr>
          <w:b/>
          <w:sz w:val="28"/>
          <w:szCs w:val="28"/>
        </w:rPr>
      </w:pPr>
      <w:r w:rsidRPr="00874357">
        <w:rPr>
          <w:b/>
          <w:sz w:val="28"/>
          <w:szCs w:val="28"/>
        </w:rPr>
        <w:t xml:space="preserve">Кафедра </w:t>
      </w:r>
      <w:r w:rsidR="001B1809">
        <w:rPr>
          <w:b/>
          <w:sz w:val="28"/>
          <w:szCs w:val="28"/>
        </w:rPr>
        <w:t>физической химии, катализа и нефтехимии</w:t>
      </w:r>
    </w:p>
    <w:p w:rsidR="00874357" w:rsidRPr="00874357" w:rsidRDefault="00874357" w:rsidP="00874357">
      <w:pPr>
        <w:jc w:val="center"/>
        <w:rPr>
          <w:b/>
          <w:sz w:val="28"/>
          <w:szCs w:val="28"/>
        </w:rPr>
      </w:pPr>
    </w:p>
    <w:p w:rsidR="00874357" w:rsidRPr="00874357" w:rsidRDefault="00874357" w:rsidP="00874357">
      <w:pPr>
        <w:jc w:val="center"/>
        <w:rPr>
          <w:b/>
          <w:sz w:val="28"/>
          <w:szCs w:val="28"/>
        </w:rPr>
      </w:pPr>
    </w:p>
    <w:p w:rsidR="00874357" w:rsidRPr="00874357" w:rsidRDefault="00874357" w:rsidP="00874357">
      <w:pPr>
        <w:jc w:val="right"/>
        <w:rPr>
          <w:sz w:val="28"/>
          <w:szCs w:val="28"/>
        </w:rPr>
      </w:pPr>
    </w:p>
    <w:p w:rsidR="00874357" w:rsidRPr="00874357" w:rsidRDefault="00874357" w:rsidP="00874357">
      <w:pPr>
        <w:jc w:val="right"/>
        <w:rPr>
          <w:sz w:val="28"/>
          <w:szCs w:val="28"/>
        </w:rPr>
      </w:pPr>
    </w:p>
    <w:p w:rsidR="00874357" w:rsidRPr="00874357" w:rsidRDefault="00874357" w:rsidP="00874357">
      <w:pPr>
        <w:jc w:val="right"/>
        <w:rPr>
          <w:sz w:val="28"/>
          <w:szCs w:val="28"/>
        </w:rPr>
      </w:pPr>
    </w:p>
    <w:p w:rsidR="00874357" w:rsidRPr="00874357" w:rsidRDefault="00874357" w:rsidP="00874357">
      <w:pPr>
        <w:jc w:val="right"/>
        <w:rPr>
          <w:sz w:val="28"/>
          <w:szCs w:val="28"/>
        </w:rPr>
      </w:pPr>
    </w:p>
    <w:p w:rsidR="00874357" w:rsidRPr="00874357" w:rsidRDefault="00874357" w:rsidP="00874357">
      <w:pPr>
        <w:jc w:val="right"/>
        <w:rPr>
          <w:sz w:val="28"/>
          <w:szCs w:val="28"/>
        </w:rPr>
      </w:pPr>
    </w:p>
    <w:p w:rsidR="00874357" w:rsidRPr="00874357" w:rsidRDefault="00874357" w:rsidP="00874357">
      <w:pPr>
        <w:jc w:val="right"/>
        <w:rPr>
          <w:sz w:val="28"/>
          <w:szCs w:val="28"/>
        </w:rPr>
      </w:pPr>
    </w:p>
    <w:p w:rsidR="00874357" w:rsidRPr="00874357" w:rsidRDefault="00874357" w:rsidP="00874357">
      <w:pPr>
        <w:jc w:val="right"/>
        <w:rPr>
          <w:sz w:val="28"/>
          <w:szCs w:val="28"/>
        </w:rPr>
      </w:pPr>
    </w:p>
    <w:p w:rsidR="00874357" w:rsidRPr="00874357" w:rsidRDefault="00874357" w:rsidP="00874357">
      <w:pPr>
        <w:jc w:val="right"/>
        <w:rPr>
          <w:sz w:val="28"/>
          <w:szCs w:val="28"/>
        </w:rPr>
      </w:pPr>
    </w:p>
    <w:p w:rsidR="00874357" w:rsidRPr="00874357" w:rsidRDefault="00874357" w:rsidP="00874357">
      <w:pPr>
        <w:jc w:val="right"/>
        <w:rPr>
          <w:sz w:val="28"/>
          <w:szCs w:val="28"/>
        </w:rPr>
      </w:pPr>
    </w:p>
    <w:p w:rsidR="00874357" w:rsidRPr="00595A2A" w:rsidRDefault="00874357" w:rsidP="00874357">
      <w:pPr>
        <w:pStyle w:val="a5"/>
        <w:widowControl w:val="0"/>
        <w:spacing w:after="0" w:line="240" w:lineRule="auto"/>
        <w:ind w:left="0"/>
        <w:contextualSpacing w:val="0"/>
        <w:jc w:val="center"/>
        <w:rPr>
          <w:rFonts w:ascii="Times New Roman" w:hAnsi="Times New Roman"/>
          <w:b/>
          <w:sz w:val="28"/>
          <w:szCs w:val="28"/>
        </w:rPr>
      </w:pPr>
      <w:r w:rsidRPr="00874357">
        <w:rPr>
          <w:rFonts w:ascii="Times New Roman" w:hAnsi="Times New Roman"/>
          <w:b/>
          <w:sz w:val="28"/>
          <w:szCs w:val="28"/>
        </w:rPr>
        <w:t>Программа</w:t>
      </w:r>
      <w:r w:rsidRPr="00595A2A">
        <w:rPr>
          <w:rFonts w:ascii="Times New Roman" w:hAnsi="Times New Roman"/>
          <w:b/>
          <w:sz w:val="28"/>
          <w:szCs w:val="28"/>
        </w:rPr>
        <w:t xml:space="preserve"> </w:t>
      </w:r>
      <w:r w:rsidRPr="00874357">
        <w:rPr>
          <w:rFonts w:ascii="Times New Roman" w:hAnsi="Times New Roman"/>
          <w:b/>
          <w:sz w:val="28"/>
          <w:szCs w:val="28"/>
        </w:rPr>
        <w:t>итогового</w:t>
      </w:r>
      <w:r w:rsidRPr="00595A2A">
        <w:rPr>
          <w:rFonts w:ascii="Times New Roman" w:hAnsi="Times New Roman"/>
          <w:b/>
          <w:sz w:val="28"/>
          <w:szCs w:val="28"/>
        </w:rPr>
        <w:t xml:space="preserve"> </w:t>
      </w:r>
      <w:r w:rsidRPr="00874357">
        <w:rPr>
          <w:rFonts w:ascii="Times New Roman" w:hAnsi="Times New Roman"/>
          <w:b/>
          <w:sz w:val="28"/>
          <w:szCs w:val="28"/>
        </w:rPr>
        <w:t>экзамена</w:t>
      </w:r>
      <w:r w:rsidRPr="00595A2A">
        <w:rPr>
          <w:rFonts w:ascii="Times New Roman" w:hAnsi="Times New Roman"/>
          <w:b/>
          <w:sz w:val="28"/>
          <w:szCs w:val="28"/>
        </w:rPr>
        <w:t xml:space="preserve"> </w:t>
      </w:r>
      <w:r w:rsidRPr="00874357">
        <w:rPr>
          <w:rFonts w:ascii="Times New Roman" w:hAnsi="Times New Roman"/>
          <w:b/>
          <w:sz w:val="28"/>
          <w:szCs w:val="28"/>
        </w:rPr>
        <w:t>по</w:t>
      </w:r>
      <w:r w:rsidRPr="00595A2A">
        <w:rPr>
          <w:rFonts w:ascii="Times New Roman" w:hAnsi="Times New Roman"/>
          <w:b/>
          <w:sz w:val="28"/>
          <w:szCs w:val="28"/>
        </w:rPr>
        <w:t xml:space="preserve"> </w:t>
      </w:r>
      <w:r w:rsidRPr="00874357">
        <w:rPr>
          <w:rFonts w:ascii="Times New Roman" w:hAnsi="Times New Roman"/>
          <w:b/>
          <w:sz w:val="28"/>
          <w:szCs w:val="28"/>
        </w:rPr>
        <w:t>дисциплине</w:t>
      </w:r>
    </w:p>
    <w:p w:rsidR="00874357" w:rsidRPr="00595A2A" w:rsidRDefault="00D4642F" w:rsidP="00874357">
      <w:pPr>
        <w:pStyle w:val="3"/>
        <w:spacing w:before="0" w:after="0"/>
        <w:jc w:val="center"/>
        <w:rPr>
          <w:rFonts w:ascii="Times New Roman" w:hAnsi="Times New Roman" w:cs="Times New Roman"/>
          <w:sz w:val="28"/>
          <w:szCs w:val="28"/>
        </w:rPr>
      </w:pPr>
      <w:r>
        <w:rPr>
          <w:rFonts w:ascii="Times New Roman" w:hAnsi="Times New Roman" w:cs="Times New Roman"/>
          <w:sz w:val="28"/>
          <w:szCs w:val="28"/>
          <w:lang w:val="en-US"/>
        </w:rPr>
        <w:t>FH</w:t>
      </w:r>
      <w:r w:rsidRPr="00595A2A">
        <w:rPr>
          <w:rFonts w:ascii="Times New Roman" w:hAnsi="Times New Roman" w:cs="Times New Roman"/>
          <w:sz w:val="28"/>
          <w:szCs w:val="28"/>
        </w:rPr>
        <w:t xml:space="preserve"> 2212</w:t>
      </w:r>
      <w:r w:rsidR="001B1809" w:rsidRPr="00595A2A">
        <w:rPr>
          <w:rFonts w:ascii="Times New Roman" w:hAnsi="Times New Roman" w:cs="Times New Roman"/>
          <w:sz w:val="28"/>
          <w:szCs w:val="28"/>
        </w:rPr>
        <w:tab/>
      </w:r>
      <w:r>
        <w:rPr>
          <w:rFonts w:ascii="Times New Roman" w:hAnsi="Times New Roman" w:cs="Times New Roman"/>
          <w:sz w:val="28"/>
          <w:szCs w:val="28"/>
          <w:lang w:val="en-US"/>
        </w:rPr>
        <w:t>Physical</w:t>
      </w:r>
      <w:r w:rsidRPr="00595A2A">
        <w:rPr>
          <w:rFonts w:ascii="Times New Roman" w:hAnsi="Times New Roman" w:cs="Times New Roman"/>
          <w:sz w:val="28"/>
          <w:szCs w:val="28"/>
        </w:rPr>
        <w:t xml:space="preserve"> </w:t>
      </w:r>
      <w:r>
        <w:rPr>
          <w:rFonts w:ascii="Times New Roman" w:hAnsi="Times New Roman" w:cs="Times New Roman"/>
          <w:sz w:val="28"/>
          <w:szCs w:val="28"/>
          <w:lang w:val="en-US"/>
        </w:rPr>
        <w:t>chemistry</w:t>
      </w:r>
      <w:r w:rsidRPr="00595A2A">
        <w:rPr>
          <w:rFonts w:ascii="Times New Roman" w:hAnsi="Times New Roman" w:cs="Times New Roman"/>
          <w:sz w:val="28"/>
          <w:szCs w:val="28"/>
        </w:rPr>
        <w:t xml:space="preserve"> 2</w:t>
      </w:r>
    </w:p>
    <w:p w:rsidR="00874357" w:rsidRPr="00595A2A" w:rsidRDefault="00874357" w:rsidP="00874357">
      <w:pPr>
        <w:rPr>
          <w:sz w:val="28"/>
          <w:szCs w:val="28"/>
        </w:rPr>
      </w:pPr>
    </w:p>
    <w:p w:rsidR="00874357" w:rsidRPr="00874357" w:rsidRDefault="00874357" w:rsidP="00874357">
      <w:pPr>
        <w:jc w:val="center"/>
        <w:rPr>
          <w:sz w:val="28"/>
          <w:szCs w:val="28"/>
        </w:rPr>
      </w:pPr>
      <w:r w:rsidRPr="00874357">
        <w:rPr>
          <w:sz w:val="28"/>
          <w:szCs w:val="28"/>
        </w:rPr>
        <w:t>Образовательная программа:</w:t>
      </w:r>
    </w:p>
    <w:p w:rsidR="006074AF" w:rsidRPr="00D4642F" w:rsidRDefault="006074AF" w:rsidP="006074AF">
      <w:pPr>
        <w:jc w:val="center"/>
        <w:rPr>
          <w:sz w:val="28"/>
          <w:szCs w:val="28"/>
        </w:rPr>
      </w:pPr>
      <w:bookmarkStart w:id="0" w:name="_GoBack"/>
      <w:bookmarkEnd w:id="0"/>
      <w:r w:rsidRPr="00595A2A">
        <w:rPr>
          <w:sz w:val="28"/>
          <w:szCs w:val="28"/>
        </w:rPr>
        <w:t>6</w:t>
      </w:r>
      <w:r>
        <w:rPr>
          <w:sz w:val="28"/>
          <w:szCs w:val="28"/>
        </w:rPr>
        <w:t>B0</w:t>
      </w:r>
      <w:r w:rsidRPr="00595A2A">
        <w:rPr>
          <w:sz w:val="28"/>
          <w:szCs w:val="28"/>
        </w:rPr>
        <w:t xml:space="preserve">5301 </w:t>
      </w:r>
      <w:r>
        <w:rPr>
          <w:sz w:val="28"/>
          <w:szCs w:val="28"/>
        </w:rPr>
        <w:t>–</w:t>
      </w:r>
      <w:r w:rsidRPr="00874357">
        <w:rPr>
          <w:sz w:val="28"/>
          <w:szCs w:val="28"/>
        </w:rPr>
        <w:t xml:space="preserve"> </w:t>
      </w:r>
      <w:r>
        <w:rPr>
          <w:sz w:val="28"/>
          <w:szCs w:val="28"/>
        </w:rPr>
        <w:t>Химия НИШ</w:t>
      </w:r>
    </w:p>
    <w:p w:rsidR="006074AF" w:rsidRPr="00D4642F" w:rsidRDefault="006074AF" w:rsidP="00874357">
      <w:pPr>
        <w:jc w:val="center"/>
        <w:rPr>
          <w:sz w:val="28"/>
          <w:szCs w:val="28"/>
        </w:rPr>
      </w:pPr>
    </w:p>
    <w:p w:rsidR="00874357" w:rsidRPr="00874357" w:rsidRDefault="00874357" w:rsidP="00874357">
      <w:pPr>
        <w:pStyle w:val="a3"/>
        <w:spacing w:after="0"/>
        <w:ind w:left="0"/>
        <w:jc w:val="center"/>
        <w:rPr>
          <w:b/>
          <w:sz w:val="28"/>
          <w:szCs w:val="28"/>
        </w:rPr>
      </w:pPr>
    </w:p>
    <w:p w:rsidR="00874357" w:rsidRPr="00874357" w:rsidRDefault="00874357" w:rsidP="00874357">
      <w:pPr>
        <w:pStyle w:val="a3"/>
        <w:spacing w:after="0"/>
        <w:ind w:left="0"/>
        <w:jc w:val="center"/>
        <w:rPr>
          <w:b/>
          <w:sz w:val="28"/>
          <w:szCs w:val="28"/>
        </w:rPr>
      </w:pPr>
    </w:p>
    <w:p w:rsidR="00874357" w:rsidRPr="00874357" w:rsidRDefault="00874357" w:rsidP="00874357">
      <w:pPr>
        <w:pStyle w:val="a3"/>
        <w:spacing w:after="0"/>
        <w:ind w:left="0"/>
        <w:jc w:val="center"/>
        <w:rPr>
          <w:b/>
          <w:sz w:val="28"/>
          <w:szCs w:val="28"/>
        </w:rPr>
      </w:pPr>
    </w:p>
    <w:p w:rsidR="00874357" w:rsidRPr="00874357" w:rsidRDefault="00874357" w:rsidP="00874357">
      <w:pPr>
        <w:pStyle w:val="a3"/>
        <w:spacing w:after="0"/>
        <w:ind w:left="0"/>
        <w:jc w:val="center"/>
        <w:rPr>
          <w:b/>
          <w:sz w:val="28"/>
          <w:szCs w:val="28"/>
        </w:rPr>
      </w:pPr>
    </w:p>
    <w:p w:rsidR="00874357" w:rsidRPr="00874357" w:rsidRDefault="00874357" w:rsidP="00874357">
      <w:pPr>
        <w:pStyle w:val="a3"/>
        <w:spacing w:after="0"/>
        <w:ind w:left="0"/>
        <w:jc w:val="center"/>
        <w:rPr>
          <w:b/>
          <w:sz w:val="28"/>
          <w:szCs w:val="28"/>
        </w:rPr>
      </w:pPr>
    </w:p>
    <w:p w:rsidR="00874357" w:rsidRPr="00874357" w:rsidRDefault="00874357" w:rsidP="00874357">
      <w:pPr>
        <w:pStyle w:val="a3"/>
        <w:spacing w:after="0"/>
        <w:ind w:left="0"/>
        <w:jc w:val="center"/>
        <w:rPr>
          <w:b/>
          <w:sz w:val="28"/>
          <w:szCs w:val="28"/>
        </w:rPr>
      </w:pPr>
    </w:p>
    <w:p w:rsidR="00874357" w:rsidRPr="00874357" w:rsidRDefault="00874357" w:rsidP="00874357">
      <w:pPr>
        <w:pStyle w:val="a3"/>
        <w:spacing w:after="0"/>
        <w:ind w:left="0"/>
        <w:jc w:val="center"/>
        <w:rPr>
          <w:b/>
          <w:sz w:val="28"/>
          <w:szCs w:val="28"/>
        </w:rPr>
      </w:pPr>
    </w:p>
    <w:p w:rsidR="00874357" w:rsidRPr="00874357" w:rsidRDefault="00874357" w:rsidP="00874357">
      <w:pPr>
        <w:pStyle w:val="a3"/>
        <w:spacing w:after="0"/>
        <w:ind w:left="0"/>
        <w:jc w:val="center"/>
        <w:rPr>
          <w:b/>
          <w:sz w:val="28"/>
          <w:szCs w:val="28"/>
        </w:rPr>
      </w:pPr>
    </w:p>
    <w:p w:rsidR="00874357" w:rsidRPr="00874357" w:rsidRDefault="00874357" w:rsidP="00874357">
      <w:pPr>
        <w:pStyle w:val="a3"/>
        <w:spacing w:after="0"/>
        <w:ind w:left="0"/>
        <w:jc w:val="center"/>
        <w:rPr>
          <w:b/>
          <w:sz w:val="28"/>
          <w:szCs w:val="28"/>
        </w:rPr>
      </w:pPr>
    </w:p>
    <w:p w:rsidR="00874357" w:rsidRPr="00874357" w:rsidRDefault="00874357" w:rsidP="00874357">
      <w:pPr>
        <w:pStyle w:val="a3"/>
        <w:spacing w:after="0"/>
        <w:ind w:left="0"/>
        <w:jc w:val="center"/>
        <w:rPr>
          <w:b/>
          <w:sz w:val="28"/>
          <w:szCs w:val="28"/>
        </w:rPr>
      </w:pPr>
    </w:p>
    <w:p w:rsidR="00874357" w:rsidRPr="00874357" w:rsidRDefault="00874357" w:rsidP="00874357">
      <w:pPr>
        <w:pStyle w:val="a3"/>
        <w:spacing w:after="0"/>
        <w:ind w:left="0"/>
        <w:jc w:val="center"/>
        <w:rPr>
          <w:b/>
          <w:sz w:val="28"/>
          <w:szCs w:val="28"/>
        </w:rPr>
      </w:pPr>
    </w:p>
    <w:p w:rsidR="00874357" w:rsidRPr="00874357" w:rsidRDefault="00874357" w:rsidP="00874357">
      <w:pPr>
        <w:pStyle w:val="a3"/>
        <w:spacing w:after="0"/>
        <w:ind w:left="0"/>
        <w:jc w:val="center"/>
        <w:rPr>
          <w:b/>
          <w:sz w:val="28"/>
          <w:szCs w:val="28"/>
        </w:rPr>
      </w:pPr>
    </w:p>
    <w:p w:rsidR="00874357" w:rsidRPr="00874357" w:rsidRDefault="00874357" w:rsidP="00874357">
      <w:pPr>
        <w:pStyle w:val="a3"/>
        <w:spacing w:after="0"/>
        <w:ind w:left="0"/>
        <w:jc w:val="center"/>
        <w:rPr>
          <w:b/>
          <w:sz w:val="28"/>
          <w:szCs w:val="28"/>
        </w:rPr>
      </w:pPr>
    </w:p>
    <w:p w:rsidR="00874357" w:rsidRPr="00874357" w:rsidRDefault="00874357" w:rsidP="00874357">
      <w:pPr>
        <w:pStyle w:val="a3"/>
        <w:spacing w:after="0"/>
        <w:ind w:left="0"/>
        <w:jc w:val="center"/>
        <w:rPr>
          <w:b/>
          <w:sz w:val="28"/>
          <w:szCs w:val="28"/>
        </w:rPr>
      </w:pPr>
    </w:p>
    <w:p w:rsidR="00874357" w:rsidRPr="00874357" w:rsidRDefault="00874357" w:rsidP="00874357">
      <w:pPr>
        <w:pStyle w:val="a3"/>
        <w:spacing w:after="0"/>
        <w:ind w:left="0"/>
        <w:rPr>
          <w:b/>
          <w:sz w:val="28"/>
          <w:szCs w:val="28"/>
        </w:rPr>
      </w:pPr>
    </w:p>
    <w:p w:rsidR="00874357" w:rsidRPr="00874357" w:rsidRDefault="00874357" w:rsidP="00874357">
      <w:pPr>
        <w:pStyle w:val="a3"/>
        <w:spacing w:after="0"/>
        <w:ind w:left="0"/>
        <w:rPr>
          <w:b/>
          <w:sz w:val="28"/>
          <w:szCs w:val="28"/>
        </w:rPr>
      </w:pPr>
    </w:p>
    <w:p w:rsidR="00874357" w:rsidRPr="00874357" w:rsidRDefault="00874357" w:rsidP="00874357">
      <w:pPr>
        <w:pStyle w:val="a3"/>
        <w:spacing w:after="0"/>
        <w:ind w:left="0"/>
        <w:rPr>
          <w:b/>
          <w:sz w:val="28"/>
          <w:szCs w:val="28"/>
        </w:rPr>
      </w:pPr>
    </w:p>
    <w:p w:rsidR="00874357" w:rsidRPr="00874357" w:rsidRDefault="00874357" w:rsidP="00874357">
      <w:pPr>
        <w:pStyle w:val="a3"/>
        <w:spacing w:after="0"/>
        <w:ind w:left="0"/>
        <w:rPr>
          <w:b/>
          <w:sz w:val="28"/>
          <w:szCs w:val="28"/>
        </w:rPr>
      </w:pPr>
    </w:p>
    <w:p w:rsidR="00874357" w:rsidRPr="00874357" w:rsidRDefault="00874357" w:rsidP="00874357">
      <w:pPr>
        <w:pStyle w:val="a3"/>
        <w:spacing w:after="0"/>
        <w:ind w:left="0"/>
        <w:rPr>
          <w:b/>
          <w:sz w:val="28"/>
          <w:szCs w:val="28"/>
        </w:rPr>
      </w:pPr>
    </w:p>
    <w:p w:rsidR="00874357" w:rsidRPr="00874357" w:rsidRDefault="00874357" w:rsidP="00874357">
      <w:pPr>
        <w:pStyle w:val="a3"/>
        <w:spacing w:after="0"/>
        <w:ind w:left="0"/>
        <w:rPr>
          <w:b/>
          <w:sz w:val="28"/>
          <w:szCs w:val="28"/>
        </w:rPr>
      </w:pPr>
    </w:p>
    <w:p w:rsidR="00874357" w:rsidRPr="00874357" w:rsidRDefault="00874357" w:rsidP="00874357">
      <w:pPr>
        <w:pStyle w:val="a3"/>
        <w:spacing w:after="0"/>
        <w:ind w:left="0"/>
        <w:rPr>
          <w:b/>
          <w:sz w:val="28"/>
          <w:szCs w:val="28"/>
        </w:rPr>
      </w:pPr>
    </w:p>
    <w:p w:rsidR="00874357" w:rsidRPr="00874357" w:rsidRDefault="00874357" w:rsidP="00874357">
      <w:pPr>
        <w:pStyle w:val="a3"/>
        <w:spacing w:after="0"/>
        <w:ind w:left="0"/>
        <w:rPr>
          <w:b/>
          <w:sz w:val="28"/>
          <w:szCs w:val="28"/>
        </w:rPr>
      </w:pPr>
    </w:p>
    <w:p w:rsidR="00874357" w:rsidRPr="00874357" w:rsidRDefault="00874357" w:rsidP="00874357">
      <w:pPr>
        <w:pStyle w:val="a3"/>
        <w:spacing w:after="0"/>
        <w:ind w:left="0"/>
        <w:jc w:val="center"/>
        <w:rPr>
          <w:b/>
          <w:sz w:val="28"/>
          <w:szCs w:val="28"/>
        </w:rPr>
      </w:pPr>
      <w:r w:rsidRPr="00874357">
        <w:rPr>
          <w:b/>
          <w:sz w:val="28"/>
          <w:szCs w:val="28"/>
        </w:rPr>
        <w:lastRenderedPageBreak/>
        <w:t>Алматы 2021 г.</w:t>
      </w:r>
    </w:p>
    <w:p w:rsidR="00874357" w:rsidRPr="001B1809" w:rsidRDefault="00874357" w:rsidP="00A95866">
      <w:pPr>
        <w:pStyle w:val="a3"/>
        <w:spacing w:after="0"/>
        <w:ind w:left="0"/>
        <w:jc w:val="both"/>
        <w:rPr>
          <w:bCs/>
          <w:sz w:val="28"/>
          <w:szCs w:val="28"/>
        </w:rPr>
      </w:pPr>
      <w:r w:rsidRPr="00874357">
        <w:rPr>
          <w:bCs/>
          <w:sz w:val="28"/>
          <w:szCs w:val="28"/>
        </w:rPr>
        <w:t>Программа итогового экзамена</w:t>
      </w:r>
      <w:r w:rsidR="00A95866">
        <w:rPr>
          <w:bCs/>
          <w:sz w:val="28"/>
          <w:szCs w:val="28"/>
        </w:rPr>
        <w:t xml:space="preserve"> </w:t>
      </w:r>
      <w:r w:rsidRPr="00874357">
        <w:rPr>
          <w:bCs/>
          <w:sz w:val="28"/>
          <w:szCs w:val="28"/>
        </w:rPr>
        <w:t>составлен</w:t>
      </w:r>
      <w:r w:rsidR="00A95866">
        <w:rPr>
          <w:bCs/>
          <w:sz w:val="28"/>
          <w:szCs w:val="28"/>
        </w:rPr>
        <w:t>а</w:t>
      </w:r>
      <w:r w:rsidRPr="00874357">
        <w:rPr>
          <w:bCs/>
          <w:sz w:val="28"/>
          <w:szCs w:val="28"/>
        </w:rPr>
        <w:t xml:space="preserve"> </w:t>
      </w:r>
      <w:r w:rsidR="005B293B">
        <w:rPr>
          <w:bCs/>
          <w:sz w:val="28"/>
          <w:szCs w:val="28"/>
        </w:rPr>
        <w:t>преподавателем</w:t>
      </w:r>
      <w:r w:rsidRPr="00874357">
        <w:rPr>
          <w:bCs/>
          <w:sz w:val="28"/>
          <w:szCs w:val="28"/>
        </w:rPr>
        <w:t xml:space="preserve"> кафедры </w:t>
      </w:r>
      <w:r w:rsidR="001B1809" w:rsidRPr="001B1809">
        <w:rPr>
          <w:bCs/>
          <w:sz w:val="28"/>
          <w:szCs w:val="28"/>
        </w:rPr>
        <w:t>физической химии, катализа и нефтехимии</w:t>
      </w:r>
      <w:r w:rsidRPr="00874357">
        <w:rPr>
          <w:bCs/>
          <w:sz w:val="28"/>
          <w:szCs w:val="28"/>
        </w:rPr>
        <w:t xml:space="preserve">, </w:t>
      </w:r>
      <w:proofErr w:type="spellStart"/>
      <w:r w:rsidR="005B293B">
        <w:rPr>
          <w:bCs/>
          <w:sz w:val="28"/>
          <w:szCs w:val="28"/>
        </w:rPr>
        <w:t>Рахым</w:t>
      </w:r>
      <w:proofErr w:type="spellEnd"/>
      <w:r w:rsidR="005B293B">
        <w:rPr>
          <w:bCs/>
          <w:sz w:val="28"/>
          <w:szCs w:val="28"/>
        </w:rPr>
        <w:t xml:space="preserve"> А.Б.</w:t>
      </w:r>
    </w:p>
    <w:p w:rsidR="00874357" w:rsidRPr="00874357" w:rsidRDefault="00874357" w:rsidP="00A95866">
      <w:pPr>
        <w:ind w:firstLine="402"/>
        <w:jc w:val="both"/>
        <w:rPr>
          <w:bCs/>
          <w:sz w:val="28"/>
          <w:szCs w:val="28"/>
        </w:rPr>
      </w:pPr>
    </w:p>
    <w:p w:rsidR="00874357" w:rsidRPr="00874357" w:rsidRDefault="00874357" w:rsidP="00A95866">
      <w:pPr>
        <w:ind w:firstLine="402"/>
        <w:jc w:val="both"/>
        <w:rPr>
          <w:sz w:val="28"/>
          <w:szCs w:val="28"/>
        </w:rPr>
      </w:pPr>
    </w:p>
    <w:p w:rsidR="00874357" w:rsidRPr="00874357" w:rsidRDefault="00874357" w:rsidP="00A95866">
      <w:pPr>
        <w:jc w:val="both"/>
        <w:rPr>
          <w:sz w:val="28"/>
          <w:szCs w:val="28"/>
        </w:rPr>
      </w:pPr>
    </w:p>
    <w:p w:rsidR="00874357" w:rsidRPr="00874357" w:rsidRDefault="00874357" w:rsidP="00A95866">
      <w:pPr>
        <w:jc w:val="both"/>
        <w:rPr>
          <w:sz w:val="28"/>
          <w:szCs w:val="28"/>
        </w:rPr>
      </w:pPr>
    </w:p>
    <w:p w:rsidR="00874357" w:rsidRPr="00874357" w:rsidRDefault="00874357" w:rsidP="00A95866">
      <w:pPr>
        <w:pStyle w:val="a3"/>
        <w:spacing w:after="0"/>
        <w:ind w:left="0"/>
        <w:jc w:val="both"/>
        <w:rPr>
          <w:sz w:val="28"/>
          <w:szCs w:val="28"/>
        </w:rPr>
      </w:pPr>
      <w:proofErr w:type="gramStart"/>
      <w:r w:rsidRPr="00874357">
        <w:rPr>
          <w:sz w:val="28"/>
          <w:szCs w:val="28"/>
        </w:rPr>
        <w:t>Рассмотрен</w:t>
      </w:r>
      <w:proofErr w:type="gramEnd"/>
      <w:r w:rsidRPr="00874357">
        <w:rPr>
          <w:sz w:val="28"/>
          <w:szCs w:val="28"/>
        </w:rPr>
        <w:t xml:space="preserve"> и рекомендован на заседании </w:t>
      </w:r>
      <w:r w:rsidR="00A95866" w:rsidRPr="001B1809">
        <w:rPr>
          <w:bCs/>
          <w:sz w:val="28"/>
          <w:szCs w:val="28"/>
        </w:rPr>
        <w:t>физической химии, катализа и нефтехимии</w:t>
      </w:r>
    </w:p>
    <w:p w:rsidR="00874357" w:rsidRPr="00874357" w:rsidRDefault="00874357" w:rsidP="00874357">
      <w:pPr>
        <w:jc w:val="both"/>
        <w:rPr>
          <w:sz w:val="28"/>
          <w:szCs w:val="28"/>
        </w:rPr>
      </w:pPr>
      <w:r w:rsidRPr="00874357">
        <w:rPr>
          <w:sz w:val="28"/>
          <w:szCs w:val="28"/>
        </w:rPr>
        <w:t>от «___ »  ______________  20</w:t>
      </w:r>
      <w:r w:rsidR="00E569DF">
        <w:rPr>
          <w:sz w:val="28"/>
          <w:szCs w:val="28"/>
        </w:rPr>
        <w:t>21</w:t>
      </w:r>
      <w:r w:rsidRPr="00874357">
        <w:rPr>
          <w:sz w:val="28"/>
          <w:szCs w:val="28"/>
        </w:rPr>
        <w:t xml:space="preserve"> г., протокол № </w:t>
      </w:r>
    </w:p>
    <w:p w:rsidR="00874357" w:rsidRPr="00874357" w:rsidRDefault="00874357" w:rsidP="00874357">
      <w:pPr>
        <w:jc w:val="both"/>
        <w:rPr>
          <w:sz w:val="28"/>
          <w:szCs w:val="28"/>
        </w:rPr>
      </w:pPr>
    </w:p>
    <w:p w:rsidR="00874357" w:rsidRPr="00874357" w:rsidRDefault="00874357" w:rsidP="00874357">
      <w:pPr>
        <w:jc w:val="both"/>
        <w:rPr>
          <w:sz w:val="28"/>
          <w:szCs w:val="28"/>
        </w:rPr>
      </w:pPr>
      <w:r w:rsidRPr="00874357">
        <w:rPr>
          <w:sz w:val="28"/>
          <w:szCs w:val="28"/>
        </w:rPr>
        <w:t xml:space="preserve">Зав. кафедрой     _______________   </w:t>
      </w:r>
      <w:proofErr w:type="spellStart"/>
      <w:r w:rsidR="001B1809">
        <w:rPr>
          <w:sz w:val="28"/>
          <w:szCs w:val="28"/>
        </w:rPr>
        <w:t>Аубакиров</w:t>
      </w:r>
      <w:proofErr w:type="spellEnd"/>
      <w:r w:rsidR="001B1809">
        <w:rPr>
          <w:sz w:val="28"/>
          <w:szCs w:val="28"/>
        </w:rPr>
        <w:t xml:space="preserve"> Е.А.</w:t>
      </w:r>
    </w:p>
    <w:p w:rsidR="00874357" w:rsidRPr="00874357" w:rsidRDefault="00874357" w:rsidP="00874357">
      <w:pPr>
        <w:rPr>
          <w:sz w:val="28"/>
          <w:szCs w:val="28"/>
        </w:rPr>
      </w:pPr>
      <w:r w:rsidRPr="00874357">
        <w:rPr>
          <w:sz w:val="28"/>
          <w:szCs w:val="28"/>
        </w:rPr>
        <w:t xml:space="preserve">                                   (подпись)</w:t>
      </w:r>
    </w:p>
    <w:p w:rsidR="00874357" w:rsidRPr="00874357" w:rsidRDefault="00874357" w:rsidP="00874357">
      <w:pPr>
        <w:ind w:firstLine="720"/>
        <w:jc w:val="center"/>
        <w:rPr>
          <w:sz w:val="28"/>
          <w:szCs w:val="28"/>
        </w:rPr>
      </w:pPr>
    </w:p>
    <w:p w:rsidR="00874357" w:rsidRPr="00874357" w:rsidRDefault="00874357" w:rsidP="00874357">
      <w:pPr>
        <w:rPr>
          <w:sz w:val="28"/>
          <w:szCs w:val="28"/>
        </w:rPr>
      </w:pPr>
    </w:p>
    <w:p w:rsidR="00874357" w:rsidRPr="00874357" w:rsidRDefault="00874357" w:rsidP="00874357">
      <w:pPr>
        <w:rPr>
          <w:sz w:val="28"/>
          <w:szCs w:val="28"/>
        </w:rPr>
      </w:pPr>
    </w:p>
    <w:p w:rsidR="00874357" w:rsidRPr="00874357" w:rsidRDefault="00874357" w:rsidP="00874357">
      <w:pPr>
        <w:rPr>
          <w:sz w:val="28"/>
          <w:szCs w:val="28"/>
        </w:rPr>
      </w:pPr>
    </w:p>
    <w:p w:rsidR="00874357" w:rsidRPr="00874357" w:rsidRDefault="00874357" w:rsidP="00874357">
      <w:pPr>
        <w:rPr>
          <w:sz w:val="28"/>
          <w:szCs w:val="28"/>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rPr>
          <w:sz w:val="28"/>
          <w:szCs w:val="28"/>
          <w:lang w:eastAsia="ko-KR"/>
        </w:rPr>
      </w:pPr>
    </w:p>
    <w:p w:rsidR="00874357" w:rsidRPr="00874357" w:rsidRDefault="00874357" w:rsidP="00874357">
      <w:pPr>
        <w:pStyle w:val="a5"/>
        <w:tabs>
          <w:tab w:val="left" w:pos="284"/>
          <w:tab w:val="left" w:pos="426"/>
        </w:tabs>
        <w:spacing w:after="0" w:line="240" w:lineRule="auto"/>
        <w:ind w:left="0"/>
        <w:rPr>
          <w:rFonts w:ascii="Times New Roman" w:hAnsi="Times New Roman"/>
          <w:sz w:val="28"/>
          <w:szCs w:val="28"/>
        </w:rPr>
      </w:pPr>
    </w:p>
    <w:p w:rsidR="00874357" w:rsidRPr="00874357" w:rsidRDefault="00874357" w:rsidP="001B1809">
      <w:pPr>
        <w:pStyle w:val="a5"/>
        <w:tabs>
          <w:tab w:val="left" w:pos="284"/>
          <w:tab w:val="left" w:pos="426"/>
        </w:tabs>
        <w:spacing w:after="0" w:line="240" w:lineRule="auto"/>
        <w:ind w:left="0"/>
        <w:jc w:val="center"/>
        <w:rPr>
          <w:rFonts w:ascii="Times New Roman" w:hAnsi="Times New Roman"/>
          <w:b/>
          <w:bCs/>
          <w:sz w:val="28"/>
          <w:szCs w:val="28"/>
        </w:rPr>
      </w:pPr>
      <w:r w:rsidRPr="00874357">
        <w:rPr>
          <w:rFonts w:ascii="Times New Roman" w:hAnsi="Times New Roman"/>
          <w:b/>
          <w:bCs/>
          <w:sz w:val="28"/>
          <w:szCs w:val="28"/>
        </w:rPr>
        <w:t>Введение</w:t>
      </w:r>
    </w:p>
    <w:p w:rsidR="001B1809" w:rsidRPr="0061401E" w:rsidRDefault="001B1809" w:rsidP="0061401E">
      <w:pPr>
        <w:ind w:firstLine="567"/>
        <w:jc w:val="both"/>
        <w:rPr>
          <w:color w:val="000000" w:themeColor="text1"/>
          <w:sz w:val="28"/>
          <w:szCs w:val="28"/>
        </w:rPr>
      </w:pPr>
      <w:r w:rsidRPr="0061401E">
        <w:rPr>
          <w:b/>
          <w:color w:val="000000" w:themeColor="text1"/>
          <w:sz w:val="28"/>
          <w:szCs w:val="28"/>
        </w:rPr>
        <w:t>Формат экзамена</w:t>
      </w:r>
      <w:r w:rsidRPr="0061401E">
        <w:rPr>
          <w:color w:val="000000" w:themeColor="text1"/>
          <w:sz w:val="28"/>
          <w:szCs w:val="28"/>
        </w:rPr>
        <w:t>: синхронный, т.е. обучающийся сдает экзамен в режиме реального времени «здесь и сейчас».</w:t>
      </w:r>
    </w:p>
    <w:p w:rsidR="007D1277" w:rsidRDefault="001B1809" w:rsidP="0061401E">
      <w:pPr>
        <w:ind w:firstLine="567"/>
        <w:jc w:val="both"/>
        <w:rPr>
          <w:color w:val="000000" w:themeColor="text1"/>
          <w:sz w:val="28"/>
          <w:szCs w:val="28"/>
        </w:rPr>
      </w:pPr>
      <w:r w:rsidRPr="0061401E">
        <w:rPr>
          <w:b/>
          <w:color w:val="000000" w:themeColor="text1"/>
          <w:sz w:val="28"/>
          <w:szCs w:val="28"/>
        </w:rPr>
        <w:t>Форма экзамена</w:t>
      </w:r>
      <w:r w:rsidRPr="0061401E">
        <w:rPr>
          <w:color w:val="000000" w:themeColor="text1"/>
          <w:sz w:val="28"/>
          <w:szCs w:val="28"/>
        </w:rPr>
        <w:t xml:space="preserve"> – тестирование. </w:t>
      </w:r>
    </w:p>
    <w:p w:rsidR="001B1809" w:rsidRPr="0061401E" w:rsidRDefault="001B1809" w:rsidP="0061401E">
      <w:pPr>
        <w:ind w:firstLine="567"/>
        <w:jc w:val="both"/>
        <w:rPr>
          <w:color w:val="000000" w:themeColor="text1"/>
          <w:sz w:val="28"/>
          <w:szCs w:val="28"/>
        </w:rPr>
      </w:pPr>
      <w:r w:rsidRPr="0061401E">
        <w:rPr>
          <w:b/>
          <w:color w:val="000000" w:themeColor="text1"/>
          <w:sz w:val="28"/>
          <w:szCs w:val="28"/>
        </w:rPr>
        <w:t>Платформа экзамена:</w:t>
      </w:r>
      <w:r w:rsidRPr="0061401E">
        <w:rPr>
          <w:color w:val="000000" w:themeColor="text1"/>
          <w:sz w:val="28"/>
          <w:szCs w:val="28"/>
        </w:rPr>
        <w:t xml:space="preserve"> </w:t>
      </w:r>
      <w:r w:rsidRPr="0061401E">
        <w:rPr>
          <w:sz w:val="28"/>
          <w:szCs w:val="28"/>
        </w:rPr>
        <w:t xml:space="preserve">СДО </w:t>
      </w:r>
      <w:proofErr w:type="spellStart"/>
      <w:r w:rsidRPr="0061401E">
        <w:rPr>
          <w:sz w:val="28"/>
          <w:szCs w:val="28"/>
        </w:rPr>
        <w:t>Moodle</w:t>
      </w:r>
      <w:proofErr w:type="spellEnd"/>
      <w:r w:rsidRPr="0061401E">
        <w:rPr>
          <w:sz w:val="28"/>
          <w:szCs w:val="28"/>
        </w:rPr>
        <w:t>.</w:t>
      </w:r>
      <w:r w:rsidRPr="0061401E">
        <w:rPr>
          <w:color w:val="000000" w:themeColor="text1"/>
          <w:sz w:val="28"/>
          <w:szCs w:val="28"/>
        </w:rPr>
        <w:t xml:space="preserve"> </w:t>
      </w:r>
    </w:p>
    <w:p w:rsidR="007D1277" w:rsidRPr="0061401E" w:rsidRDefault="008678B5" w:rsidP="007D1277">
      <w:pPr>
        <w:ind w:firstLine="567"/>
        <w:jc w:val="both"/>
        <w:rPr>
          <w:color w:val="000000" w:themeColor="text1"/>
          <w:sz w:val="28"/>
          <w:szCs w:val="28"/>
        </w:rPr>
      </w:pPr>
      <w:r w:rsidRPr="0061401E">
        <w:rPr>
          <w:b/>
          <w:color w:val="000000" w:themeColor="text1"/>
          <w:sz w:val="28"/>
          <w:szCs w:val="28"/>
        </w:rPr>
        <w:t>Контроль прохождения тестирования</w:t>
      </w:r>
      <w:r w:rsidRPr="0061401E">
        <w:rPr>
          <w:color w:val="000000" w:themeColor="text1"/>
          <w:sz w:val="28"/>
          <w:szCs w:val="28"/>
        </w:rPr>
        <w:t xml:space="preserve"> –</w:t>
      </w:r>
      <w:r w:rsidR="007D1277">
        <w:rPr>
          <w:color w:val="000000" w:themeColor="text1"/>
          <w:sz w:val="28"/>
          <w:szCs w:val="28"/>
        </w:rPr>
        <w:t xml:space="preserve"> </w:t>
      </w:r>
      <w:r w:rsidR="007D1277" w:rsidRPr="0061401E">
        <w:rPr>
          <w:color w:val="000000" w:themeColor="text1"/>
          <w:sz w:val="28"/>
          <w:szCs w:val="28"/>
        </w:rPr>
        <w:t xml:space="preserve">автоматическая система </w:t>
      </w:r>
      <w:proofErr w:type="spellStart"/>
      <w:r w:rsidR="007D1277" w:rsidRPr="0061401E">
        <w:rPr>
          <w:color w:val="000000" w:themeColor="text1"/>
          <w:sz w:val="28"/>
          <w:szCs w:val="28"/>
        </w:rPr>
        <w:t>прокторинга</w:t>
      </w:r>
      <w:proofErr w:type="spellEnd"/>
      <w:r w:rsidR="007D1277">
        <w:rPr>
          <w:color w:val="000000" w:themeColor="text1"/>
          <w:sz w:val="28"/>
          <w:szCs w:val="28"/>
        </w:rPr>
        <w:t xml:space="preserve"> или</w:t>
      </w:r>
      <w:r w:rsidR="007D1277" w:rsidRPr="0061401E">
        <w:rPr>
          <w:color w:val="000000" w:themeColor="text1"/>
          <w:sz w:val="28"/>
          <w:szCs w:val="28"/>
        </w:rPr>
        <w:t xml:space="preserve"> проктор</w:t>
      </w:r>
      <w:r w:rsidR="005B293B">
        <w:rPr>
          <w:color w:val="000000" w:themeColor="text1"/>
          <w:sz w:val="28"/>
          <w:szCs w:val="28"/>
        </w:rPr>
        <w:t>,</w:t>
      </w:r>
      <w:r w:rsidR="007D1277" w:rsidRPr="0061401E">
        <w:rPr>
          <w:color w:val="000000" w:themeColor="text1"/>
          <w:sz w:val="28"/>
          <w:szCs w:val="28"/>
        </w:rPr>
        <w:t xml:space="preserve"> либо преподаватель (при отсутствии </w:t>
      </w:r>
      <w:proofErr w:type="spellStart"/>
      <w:r w:rsidR="007D1277" w:rsidRPr="0061401E">
        <w:rPr>
          <w:color w:val="000000" w:themeColor="text1"/>
          <w:sz w:val="28"/>
          <w:szCs w:val="28"/>
        </w:rPr>
        <w:t>прокторинга</w:t>
      </w:r>
      <w:proofErr w:type="spellEnd"/>
      <w:r w:rsidR="007D1277" w:rsidRPr="0061401E">
        <w:rPr>
          <w:color w:val="000000" w:themeColor="text1"/>
          <w:sz w:val="28"/>
          <w:szCs w:val="28"/>
        </w:rPr>
        <w:t>).</w:t>
      </w:r>
    </w:p>
    <w:p w:rsidR="00874357" w:rsidRPr="0061401E" w:rsidRDefault="008678B5" w:rsidP="0061401E">
      <w:pPr>
        <w:ind w:firstLine="567"/>
        <w:jc w:val="both"/>
        <w:rPr>
          <w:color w:val="000000" w:themeColor="text1"/>
          <w:sz w:val="28"/>
          <w:szCs w:val="28"/>
        </w:rPr>
      </w:pPr>
      <w:r w:rsidRPr="0061401E">
        <w:rPr>
          <w:b/>
          <w:color w:val="000000" w:themeColor="text1"/>
          <w:sz w:val="28"/>
          <w:szCs w:val="28"/>
        </w:rPr>
        <w:t>Длительность тестирования</w:t>
      </w:r>
      <w:r w:rsidRPr="0061401E">
        <w:rPr>
          <w:color w:val="000000" w:themeColor="text1"/>
          <w:sz w:val="28"/>
          <w:szCs w:val="28"/>
        </w:rPr>
        <w:t>: 60 минут на 25 вопросов, 1 попытка.</w:t>
      </w:r>
    </w:p>
    <w:p w:rsidR="008678B5" w:rsidRPr="0061401E" w:rsidRDefault="008678B5" w:rsidP="0061401E">
      <w:pPr>
        <w:ind w:firstLine="567"/>
        <w:jc w:val="both"/>
        <w:rPr>
          <w:sz w:val="28"/>
          <w:szCs w:val="28"/>
        </w:rPr>
      </w:pPr>
    </w:p>
    <w:p w:rsidR="007D1277" w:rsidRPr="0061401E" w:rsidRDefault="007D1277" w:rsidP="007D1277">
      <w:pPr>
        <w:tabs>
          <w:tab w:val="left" w:pos="851"/>
        </w:tabs>
        <w:ind w:firstLine="567"/>
        <w:rPr>
          <w:sz w:val="28"/>
          <w:szCs w:val="28"/>
        </w:rPr>
      </w:pPr>
    </w:p>
    <w:p w:rsidR="007D1277" w:rsidRPr="007D1277" w:rsidRDefault="007D1277" w:rsidP="007D1277">
      <w:pPr>
        <w:tabs>
          <w:tab w:val="left" w:pos="851"/>
          <w:tab w:val="left" w:pos="1200"/>
        </w:tabs>
        <w:ind w:firstLine="567"/>
        <w:jc w:val="both"/>
        <w:rPr>
          <w:b/>
          <w:i/>
          <w:sz w:val="28"/>
          <w:szCs w:val="28"/>
        </w:rPr>
      </w:pPr>
      <w:r w:rsidRPr="007D1277">
        <w:rPr>
          <w:b/>
          <w:i/>
          <w:sz w:val="28"/>
          <w:szCs w:val="28"/>
        </w:rPr>
        <w:t>На экзамене по данной дисциплине встречаются следующие типы вопросов в тестовых заданиях:</w:t>
      </w:r>
    </w:p>
    <w:p w:rsidR="00630DCC" w:rsidRDefault="00630DCC" w:rsidP="007D1277">
      <w:pPr>
        <w:tabs>
          <w:tab w:val="left" w:pos="851"/>
          <w:tab w:val="left" w:pos="1200"/>
        </w:tabs>
        <w:ind w:firstLine="567"/>
        <w:jc w:val="both"/>
        <w:rPr>
          <w:b/>
          <w:i/>
          <w:sz w:val="28"/>
          <w:szCs w:val="28"/>
        </w:rPr>
      </w:pPr>
    </w:p>
    <w:p w:rsidR="007D1277" w:rsidRPr="007D1277" w:rsidRDefault="007D1277" w:rsidP="007D1277">
      <w:pPr>
        <w:tabs>
          <w:tab w:val="left" w:pos="851"/>
          <w:tab w:val="left" w:pos="1200"/>
        </w:tabs>
        <w:ind w:firstLine="567"/>
        <w:jc w:val="both"/>
        <w:rPr>
          <w:i/>
          <w:sz w:val="28"/>
          <w:szCs w:val="28"/>
        </w:rPr>
      </w:pPr>
      <w:r w:rsidRPr="007D1277">
        <w:rPr>
          <w:b/>
          <w:i/>
          <w:sz w:val="28"/>
          <w:szCs w:val="28"/>
        </w:rPr>
        <w:t xml:space="preserve">Множественный выбор </w:t>
      </w:r>
      <w:r w:rsidRPr="007D1277">
        <w:rPr>
          <w:sz w:val="28"/>
          <w:szCs w:val="28"/>
        </w:rPr>
        <w:t>–</w:t>
      </w:r>
      <w:r w:rsidRPr="007D1277">
        <w:rPr>
          <w:i/>
          <w:sz w:val="28"/>
          <w:szCs w:val="28"/>
        </w:rPr>
        <w:t xml:space="preserve"> </w:t>
      </w:r>
      <w:r w:rsidRPr="007D1277">
        <w:rPr>
          <w:sz w:val="28"/>
          <w:szCs w:val="28"/>
        </w:rPr>
        <w:t>обучающийся выбирает ответ на вопрос из нескольких предложенных ему вариантов, причем вопросы могут предполагать один или сразу несколько правильных ответов;</w:t>
      </w:r>
    </w:p>
    <w:p w:rsidR="007D1277" w:rsidRPr="007D1277" w:rsidRDefault="007D1277" w:rsidP="007D1277">
      <w:pPr>
        <w:tabs>
          <w:tab w:val="left" w:pos="851"/>
        </w:tabs>
        <w:ind w:firstLine="567"/>
        <w:jc w:val="both"/>
        <w:rPr>
          <w:sz w:val="28"/>
          <w:szCs w:val="28"/>
        </w:rPr>
      </w:pPr>
      <w:proofErr w:type="gramStart"/>
      <w:r w:rsidRPr="007D1277">
        <w:rPr>
          <w:b/>
          <w:sz w:val="28"/>
          <w:szCs w:val="28"/>
        </w:rPr>
        <w:t>Верно</w:t>
      </w:r>
      <w:proofErr w:type="gramEnd"/>
      <w:r w:rsidRPr="007D1277">
        <w:rPr>
          <w:b/>
          <w:sz w:val="28"/>
          <w:szCs w:val="28"/>
        </w:rPr>
        <w:t>/Неверно</w:t>
      </w:r>
      <w:r w:rsidRPr="007D1277">
        <w:rPr>
          <w:sz w:val="28"/>
          <w:szCs w:val="28"/>
        </w:rPr>
        <w:t xml:space="preserve"> – студент выбирает между двумя вариантами Верно и Неверно;</w:t>
      </w:r>
    </w:p>
    <w:p w:rsidR="007D1277" w:rsidRPr="007D1277" w:rsidRDefault="007D1277" w:rsidP="007D1277">
      <w:pPr>
        <w:tabs>
          <w:tab w:val="left" w:pos="851"/>
        </w:tabs>
        <w:ind w:firstLine="567"/>
        <w:jc w:val="both"/>
        <w:rPr>
          <w:sz w:val="28"/>
          <w:szCs w:val="28"/>
        </w:rPr>
      </w:pPr>
      <w:r w:rsidRPr="007D1277">
        <w:rPr>
          <w:b/>
          <w:sz w:val="28"/>
          <w:szCs w:val="28"/>
        </w:rPr>
        <w:t>Вложенные ответы</w:t>
      </w:r>
      <w:r w:rsidRPr="007D1277">
        <w:rPr>
          <w:sz w:val="28"/>
          <w:szCs w:val="28"/>
        </w:rPr>
        <w:t xml:space="preserve"> (</w:t>
      </w:r>
      <w:proofErr w:type="spellStart"/>
      <w:r w:rsidRPr="007D1277">
        <w:rPr>
          <w:sz w:val="28"/>
          <w:szCs w:val="28"/>
        </w:rPr>
        <w:t>Cloze</w:t>
      </w:r>
      <w:proofErr w:type="spellEnd"/>
      <w:r w:rsidRPr="007D1277">
        <w:rPr>
          <w:sz w:val="28"/>
          <w:szCs w:val="28"/>
        </w:rPr>
        <w:t xml:space="preserve">) – это очень гибкие вопросы, состоящие из текста (в формате </w:t>
      </w:r>
      <w:proofErr w:type="spellStart"/>
      <w:r w:rsidRPr="007D1277">
        <w:rPr>
          <w:sz w:val="28"/>
          <w:szCs w:val="28"/>
        </w:rPr>
        <w:t>Moodle</w:t>
      </w:r>
      <w:proofErr w:type="spellEnd"/>
      <w:r w:rsidRPr="007D1277">
        <w:rPr>
          <w:sz w:val="28"/>
          <w:szCs w:val="28"/>
        </w:rPr>
        <w:t>), непосредственно в который вставляются ответы. В вопрос такого типа могут включаться Короткие ответы, Числовые, а также Множественный выбор.</w:t>
      </w:r>
    </w:p>
    <w:p w:rsidR="007D1277" w:rsidRPr="007D1277" w:rsidRDefault="007D1277" w:rsidP="007D1277">
      <w:pPr>
        <w:tabs>
          <w:tab w:val="left" w:pos="851"/>
        </w:tabs>
        <w:ind w:firstLine="567"/>
        <w:jc w:val="both"/>
        <w:rPr>
          <w:sz w:val="28"/>
          <w:szCs w:val="28"/>
        </w:rPr>
      </w:pPr>
      <w:r w:rsidRPr="007D1277">
        <w:rPr>
          <w:b/>
          <w:sz w:val="28"/>
          <w:szCs w:val="28"/>
        </w:rPr>
        <w:t>Числовой</w:t>
      </w:r>
      <w:r w:rsidRPr="007D1277">
        <w:rPr>
          <w:sz w:val="28"/>
          <w:szCs w:val="28"/>
        </w:rPr>
        <w:t xml:space="preserve"> – на выполнение вычислительных операций, числовой ответ может иметь заданный интервал предельно допустимой погрешности отклонения от правильного значения.</w:t>
      </w:r>
    </w:p>
    <w:p w:rsidR="00874357" w:rsidRPr="0040240E" w:rsidRDefault="00874357" w:rsidP="0040240E">
      <w:pPr>
        <w:jc w:val="both"/>
        <w:rPr>
          <w:b/>
          <w:bCs/>
          <w:i/>
          <w:sz w:val="28"/>
          <w:szCs w:val="28"/>
        </w:rPr>
      </w:pPr>
    </w:p>
    <w:p w:rsidR="00630DCC" w:rsidRPr="0040240E" w:rsidRDefault="00630DCC" w:rsidP="00630DCC">
      <w:pPr>
        <w:pStyle w:val="Default"/>
        <w:jc w:val="center"/>
        <w:rPr>
          <w:b/>
          <w:sz w:val="28"/>
        </w:rPr>
      </w:pPr>
      <w:r w:rsidRPr="0040240E">
        <w:rPr>
          <w:b/>
          <w:sz w:val="28"/>
        </w:rPr>
        <w:t>Задания будут составлены по следующим темам:</w:t>
      </w:r>
    </w:p>
    <w:p w:rsidR="00630DCC" w:rsidRPr="0040240E" w:rsidRDefault="00630DCC" w:rsidP="00630DCC">
      <w:pPr>
        <w:pStyle w:val="Default"/>
        <w:jc w:val="center"/>
        <w:rPr>
          <w:b/>
          <w:sz w:val="28"/>
          <w:lang w:val="en-US"/>
        </w:rPr>
      </w:pPr>
      <w:r w:rsidRPr="0040240E">
        <w:rPr>
          <w:b/>
          <w:sz w:val="28"/>
        </w:rPr>
        <w:t>Модуль</w:t>
      </w:r>
      <w:r w:rsidRPr="0040240E">
        <w:rPr>
          <w:b/>
          <w:sz w:val="28"/>
          <w:lang w:val="en-US"/>
        </w:rPr>
        <w:t xml:space="preserve"> 1</w:t>
      </w:r>
    </w:p>
    <w:p w:rsidR="00630DCC" w:rsidRPr="0040240E" w:rsidRDefault="00630DCC" w:rsidP="00630DCC">
      <w:pPr>
        <w:pStyle w:val="Default"/>
        <w:jc w:val="center"/>
        <w:rPr>
          <w:b/>
          <w:sz w:val="28"/>
          <w:lang w:val="en-US"/>
        </w:rPr>
      </w:pPr>
      <w:r w:rsidRPr="0040240E">
        <w:rPr>
          <w:b/>
          <w:sz w:val="28"/>
        </w:rPr>
        <w:t>Химическая</w:t>
      </w:r>
      <w:r w:rsidRPr="0040240E">
        <w:rPr>
          <w:b/>
          <w:sz w:val="28"/>
          <w:lang w:val="en-US"/>
        </w:rPr>
        <w:t xml:space="preserve"> </w:t>
      </w:r>
      <w:r w:rsidRPr="0040240E">
        <w:rPr>
          <w:b/>
          <w:sz w:val="28"/>
        </w:rPr>
        <w:t>кинетика</w:t>
      </w:r>
    </w:p>
    <w:p w:rsidR="00630DCC" w:rsidRPr="0040240E" w:rsidRDefault="00630DCC" w:rsidP="00630DCC">
      <w:pPr>
        <w:autoSpaceDE w:val="0"/>
        <w:autoSpaceDN w:val="0"/>
        <w:adjustRightInd w:val="0"/>
        <w:jc w:val="center"/>
        <w:rPr>
          <w:color w:val="000000"/>
          <w:sz w:val="22"/>
          <w:szCs w:val="20"/>
        </w:rPr>
      </w:pPr>
    </w:p>
    <w:p w:rsidR="00630DCC" w:rsidRPr="0040240E" w:rsidRDefault="00630DCC" w:rsidP="006074AF">
      <w:pPr>
        <w:pStyle w:val="a5"/>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8"/>
          <w:szCs w:val="24"/>
        </w:rPr>
      </w:pPr>
      <w:r w:rsidRPr="0040240E">
        <w:rPr>
          <w:rFonts w:ascii="Times New Roman" w:hAnsi="Times New Roman"/>
          <w:color w:val="000000"/>
          <w:sz w:val="28"/>
          <w:szCs w:val="24"/>
          <w:lang w:val="en-US"/>
        </w:rPr>
        <w:t xml:space="preserve">Basic concepts of chemical kinetics. The chemical reaction rate, the influence of various factors on the rate. The basic postulate of chemical kinetics. Average and instant rates. Rate constant, its physical meaning. The mechanism of a chemical reaction, elementary stages, an elementary act of a chemical reaction. </w:t>
      </w:r>
      <w:proofErr w:type="spellStart"/>
      <w:r w:rsidRPr="0040240E">
        <w:rPr>
          <w:rFonts w:ascii="Times New Roman" w:hAnsi="Times New Roman"/>
          <w:color w:val="000000"/>
          <w:sz w:val="28"/>
          <w:szCs w:val="24"/>
        </w:rPr>
        <w:t>Molecularity</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and</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order</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of</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reaction</w:t>
      </w:r>
      <w:proofErr w:type="spellEnd"/>
      <w:r w:rsidRPr="0040240E">
        <w:rPr>
          <w:rFonts w:ascii="Times New Roman" w:hAnsi="Times New Roman"/>
          <w:color w:val="000000"/>
          <w:sz w:val="28"/>
          <w:szCs w:val="24"/>
        </w:rPr>
        <w:t xml:space="preserve">. </w:t>
      </w:r>
    </w:p>
    <w:p w:rsidR="00630DCC" w:rsidRPr="0040240E" w:rsidRDefault="00630DCC" w:rsidP="006074AF">
      <w:pPr>
        <w:pStyle w:val="a5"/>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8"/>
          <w:szCs w:val="24"/>
          <w:lang w:val="en-US"/>
        </w:rPr>
      </w:pPr>
      <w:r w:rsidRPr="0040240E">
        <w:rPr>
          <w:rFonts w:ascii="Times New Roman" w:hAnsi="Times New Roman"/>
          <w:color w:val="000000"/>
          <w:sz w:val="28"/>
          <w:szCs w:val="24"/>
          <w:lang w:val="en-US"/>
        </w:rPr>
        <w:t>Kinetic analysis of simple irreversible reactions of the first, second, n-</w:t>
      </w:r>
      <w:proofErr w:type="spellStart"/>
      <w:r w:rsidRPr="0040240E">
        <w:rPr>
          <w:rFonts w:ascii="Times New Roman" w:hAnsi="Times New Roman"/>
          <w:color w:val="000000"/>
          <w:sz w:val="28"/>
          <w:szCs w:val="24"/>
          <w:lang w:val="en-US"/>
        </w:rPr>
        <w:t>th</w:t>
      </w:r>
      <w:proofErr w:type="spellEnd"/>
      <w:r w:rsidRPr="0040240E">
        <w:rPr>
          <w:rFonts w:ascii="Times New Roman" w:hAnsi="Times New Roman"/>
          <w:color w:val="000000"/>
          <w:sz w:val="28"/>
          <w:szCs w:val="24"/>
          <w:lang w:val="en-US"/>
        </w:rPr>
        <w:t xml:space="preserve"> (with equal concentrations of reactants) and zero orders. Half life time. Dimension of the rate constant for reactions of different orders. </w:t>
      </w:r>
    </w:p>
    <w:p w:rsidR="00630DCC" w:rsidRPr="0040240E" w:rsidRDefault="00630DCC" w:rsidP="006074AF">
      <w:pPr>
        <w:pStyle w:val="a5"/>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8"/>
          <w:szCs w:val="24"/>
          <w:lang w:val="en-US"/>
        </w:rPr>
      </w:pPr>
      <w:r w:rsidRPr="0040240E">
        <w:rPr>
          <w:rFonts w:ascii="Times New Roman" w:hAnsi="Times New Roman"/>
          <w:color w:val="000000"/>
          <w:sz w:val="28"/>
          <w:szCs w:val="24"/>
          <w:lang w:val="en-US"/>
        </w:rPr>
        <w:t xml:space="preserve">Integral and differential methods for determining the reaction order and the rate constant of formal-simple reactions in closed systems. </w:t>
      </w:r>
    </w:p>
    <w:p w:rsidR="00630DCC" w:rsidRPr="0040240E" w:rsidRDefault="00630DCC" w:rsidP="006074AF">
      <w:pPr>
        <w:pStyle w:val="a5"/>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8"/>
          <w:szCs w:val="24"/>
        </w:rPr>
      </w:pPr>
      <w:r w:rsidRPr="0040240E">
        <w:rPr>
          <w:rFonts w:ascii="Times New Roman" w:hAnsi="Times New Roman"/>
          <w:color w:val="000000"/>
          <w:sz w:val="28"/>
          <w:szCs w:val="24"/>
          <w:lang w:val="en-US"/>
        </w:rPr>
        <w:lastRenderedPageBreak/>
        <w:t xml:space="preserve">The dependence of the reaction rate on temperature. </w:t>
      </w:r>
      <w:proofErr w:type="spellStart"/>
      <w:r w:rsidRPr="0040240E">
        <w:rPr>
          <w:rFonts w:ascii="Times New Roman" w:hAnsi="Times New Roman"/>
          <w:color w:val="000000"/>
          <w:sz w:val="28"/>
          <w:szCs w:val="24"/>
          <w:lang w:val="en-US"/>
        </w:rPr>
        <w:t>Van't</w:t>
      </w:r>
      <w:proofErr w:type="spellEnd"/>
      <w:r w:rsidRPr="0040240E">
        <w:rPr>
          <w:rFonts w:ascii="Times New Roman" w:hAnsi="Times New Roman"/>
          <w:color w:val="000000"/>
          <w:sz w:val="28"/>
          <w:szCs w:val="24"/>
          <w:lang w:val="en-US"/>
        </w:rPr>
        <w:t xml:space="preserve"> Hoff's rule, temperature coefficient. Arrhenius's law. Activation energy, physical meaning, empirical and true activation energy. </w:t>
      </w:r>
      <w:proofErr w:type="spellStart"/>
      <w:r w:rsidRPr="0040240E">
        <w:rPr>
          <w:rFonts w:ascii="Times New Roman" w:hAnsi="Times New Roman"/>
          <w:color w:val="000000"/>
          <w:sz w:val="28"/>
          <w:szCs w:val="24"/>
        </w:rPr>
        <w:t>Methods</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for</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determining</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the</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activation</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energy</w:t>
      </w:r>
      <w:proofErr w:type="spellEnd"/>
      <w:r w:rsidRPr="0040240E">
        <w:rPr>
          <w:rFonts w:ascii="Times New Roman" w:hAnsi="Times New Roman"/>
          <w:color w:val="000000"/>
          <w:sz w:val="28"/>
          <w:szCs w:val="24"/>
        </w:rPr>
        <w:t xml:space="preserve">. </w:t>
      </w:r>
    </w:p>
    <w:p w:rsidR="00630DCC" w:rsidRPr="0040240E" w:rsidRDefault="00630DCC" w:rsidP="006074AF">
      <w:pPr>
        <w:pStyle w:val="a5"/>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8"/>
          <w:szCs w:val="24"/>
          <w:lang w:val="en-US"/>
        </w:rPr>
      </w:pPr>
      <w:r w:rsidRPr="0040240E">
        <w:rPr>
          <w:rFonts w:ascii="Times New Roman" w:hAnsi="Times New Roman"/>
          <w:color w:val="000000"/>
          <w:sz w:val="28"/>
          <w:szCs w:val="24"/>
          <w:lang w:val="en-US"/>
        </w:rPr>
        <w:t xml:space="preserve">The postulates of the independence of the flow of elementary reactions, detailed equilibrium and the limiting stage. Kinetic analysis of a reversible and parallel first-order reaction. </w:t>
      </w:r>
    </w:p>
    <w:p w:rsidR="00630DCC" w:rsidRPr="0040240E" w:rsidRDefault="00630DCC" w:rsidP="006074AF">
      <w:pPr>
        <w:pStyle w:val="a5"/>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8"/>
          <w:szCs w:val="24"/>
          <w:lang w:val="en-US"/>
        </w:rPr>
      </w:pPr>
      <w:r w:rsidRPr="0040240E">
        <w:rPr>
          <w:rFonts w:ascii="Times New Roman" w:hAnsi="Times New Roman"/>
          <w:color w:val="000000"/>
          <w:sz w:val="28"/>
          <w:szCs w:val="24"/>
          <w:lang w:val="en-US"/>
        </w:rPr>
        <w:t xml:space="preserve">Kinetic analysis of consequent reactions. Analysis of kinetic dependences in sequential reactions. </w:t>
      </w:r>
    </w:p>
    <w:p w:rsidR="00630DCC" w:rsidRPr="0040240E" w:rsidRDefault="00630DCC" w:rsidP="006074AF">
      <w:pPr>
        <w:pStyle w:val="a5"/>
        <w:tabs>
          <w:tab w:val="left" w:pos="284"/>
        </w:tabs>
        <w:autoSpaceDE w:val="0"/>
        <w:autoSpaceDN w:val="0"/>
        <w:adjustRightInd w:val="0"/>
        <w:spacing w:after="0" w:line="240" w:lineRule="auto"/>
        <w:ind w:left="0"/>
        <w:jc w:val="both"/>
        <w:rPr>
          <w:rFonts w:ascii="Times New Roman" w:hAnsi="Times New Roman"/>
          <w:color w:val="000000"/>
          <w:sz w:val="28"/>
          <w:szCs w:val="24"/>
          <w:lang w:val="en-US"/>
        </w:rPr>
      </w:pPr>
      <w:proofErr w:type="gramStart"/>
      <w:r w:rsidRPr="0040240E">
        <w:rPr>
          <w:rFonts w:ascii="Times New Roman" w:hAnsi="Times New Roman"/>
          <w:color w:val="000000"/>
          <w:sz w:val="28"/>
          <w:szCs w:val="24"/>
          <w:lang w:val="en-US"/>
        </w:rPr>
        <w:t>Approximate methods of chemical kinetics.</w:t>
      </w:r>
      <w:proofErr w:type="gramEnd"/>
      <w:r w:rsidRPr="0040240E">
        <w:rPr>
          <w:rFonts w:ascii="Times New Roman" w:hAnsi="Times New Roman"/>
          <w:color w:val="000000"/>
          <w:sz w:val="28"/>
          <w:szCs w:val="24"/>
          <w:lang w:val="en-US"/>
        </w:rPr>
        <w:t xml:space="preserve"> </w:t>
      </w:r>
      <w:proofErr w:type="spellStart"/>
      <w:proofErr w:type="gramStart"/>
      <w:r w:rsidRPr="0040240E">
        <w:rPr>
          <w:rFonts w:ascii="Times New Roman" w:hAnsi="Times New Roman"/>
          <w:color w:val="000000"/>
          <w:sz w:val="28"/>
          <w:szCs w:val="24"/>
          <w:lang w:val="en-US"/>
        </w:rPr>
        <w:t>Bodenstein's</w:t>
      </w:r>
      <w:proofErr w:type="spellEnd"/>
      <w:r w:rsidRPr="0040240E">
        <w:rPr>
          <w:rFonts w:ascii="Times New Roman" w:hAnsi="Times New Roman"/>
          <w:color w:val="000000"/>
          <w:sz w:val="28"/>
          <w:szCs w:val="24"/>
          <w:lang w:val="en-US"/>
        </w:rPr>
        <w:t xml:space="preserve"> principle of quasi-stationary concentrations.</w:t>
      </w:r>
      <w:proofErr w:type="gramEnd"/>
      <w:r w:rsidRPr="0040240E">
        <w:rPr>
          <w:rFonts w:ascii="Times New Roman" w:hAnsi="Times New Roman"/>
          <w:color w:val="000000"/>
          <w:sz w:val="28"/>
          <w:szCs w:val="24"/>
          <w:lang w:val="en-US"/>
        </w:rPr>
        <w:t xml:space="preserve"> </w:t>
      </w:r>
    </w:p>
    <w:p w:rsidR="00630DCC" w:rsidRPr="0040240E" w:rsidRDefault="00630DCC" w:rsidP="006074AF">
      <w:pPr>
        <w:pStyle w:val="a5"/>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8"/>
          <w:szCs w:val="24"/>
          <w:lang w:val="en-US"/>
        </w:rPr>
      </w:pPr>
      <w:r w:rsidRPr="0040240E">
        <w:rPr>
          <w:rFonts w:ascii="Times New Roman" w:hAnsi="Times New Roman"/>
          <w:color w:val="000000"/>
          <w:sz w:val="28"/>
          <w:szCs w:val="24"/>
          <w:lang w:val="en-US"/>
        </w:rPr>
        <w:t xml:space="preserve">Homogeneous catalysis. Basic properties of the catalyst. Catalytic activity and selectivity. Kinetics of homogeneous catalytic reactions. </w:t>
      </w:r>
    </w:p>
    <w:p w:rsidR="00630DCC" w:rsidRPr="0040240E" w:rsidRDefault="00630DCC" w:rsidP="006074AF">
      <w:pPr>
        <w:pStyle w:val="a5"/>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8"/>
          <w:szCs w:val="24"/>
          <w:lang w:val="en-US"/>
        </w:rPr>
      </w:pPr>
      <w:r w:rsidRPr="0040240E">
        <w:rPr>
          <w:rFonts w:ascii="Times New Roman" w:hAnsi="Times New Roman"/>
          <w:color w:val="000000"/>
          <w:sz w:val="28"/>
          <w:szCs w:val="24"/>
          <w:lang w:val="en-US"/>
        </w:rPr>
        <w:t xml:space="preserve">Heterogeneous catalysis. Adsorption on the catalyst surface. The main stages of a heterogeneous catalytic reaction. </w:t>
      </w:r>
      <w:proofErr w:type="spellStart"/>
      <w:r w:rsidRPr="0040240E">
        <w:rPr>
          <w:rFonts w:ascii="Times New Roman" w:hAnsi="Times New Roman"/>
          <w:color w:val="000000"/>
          <w:sz w:val="28"/>
          <w:szCs w:val="24"/>
        </w:rPr>
        <w:t>Kinetics</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of</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heterogeneous</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catalytic</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reactions</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Langmuir's</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adsorption</w:t>
      </w:r>
      <w:proofErr w:type="spellEnd"/>
      <w:r w:rsidRPr="0040240E">
        <w:rPr>
          <w:rFonts w:ascii="Times New Roman" w:hAnsi="Times New Roman"/>
          <w:color w:val="000000"/>
          <w:sz w:val="28"/>
          <w:szCs w:val="24"/>
        </w:rPr>
        <w:t xml:space="preserve"> </w:t>
      </w:r>
      <w:proofErr w:type="spellStart"/>
      <w:r w:rsidRPr="0040240E">
        <w:rPr>
          <w:rFonts w:ascii="Times New Roman" w:hAnsi="Times New Roman"/>
          <w:color w:val="000000"/>
          <w:sz w:val="28"/>
          <w:szCs w:val="24"/>
        </w:rPr>
        <w:t>theory</w:t>
      </w:r>
      <w:proofErr w:type="spellEnd"/>
      <w:r w:rsidRPr="0040240E">
        <w:rPr>
          <w:rFonts w:ascii="Times New Roman" w:hAnsi="Times New Roman"/>
          <w:color w:val="000000"/>
          <w:sz w:val="28"/>
          <w:szCs w:val="24"/>
        </w:rPr>
        <w:t xml:space="preserve">. </w:t>
      </w:r>
    </w:p>
    <w:p w:rsidR="00630DCC" w:rsidRPr="0040240E" w:rsidRDefault="00630DCC" w:rsidP="006074AF">
      <w:pPr>
        <w:pStyle w:val="a5"/>
        <w:tabs>
          <w:tab w:val="left" w:pos="284"/>
        </w:tabs>
        <w:autoSpaceDE w:val="0"/>
        <w:autoSpaceDN w:val="0"/>
        <w:adjustRightInd w:val="0"/>
        <w:spacing w:after="0" w:line="240" w:lineRule="auto"/>
        <w:ind w:left="0"/>
        <w:jc w:val="both"/>
        <w:rPr>
          <w:rFonts w:ascii="Times New Roman" w:hAnsi="Times New Roman"/>
          <w:color w:val="000000"/>
          <w:sz w:val="28"/>
          <w:szCs w:val="24"/>
        </w:rPr>
      </w:pPr>
    </w:p>
    <w:p w:rsidR="00630DCC" w:rsidRPr="0040240E" w:rsidRDefault="00630DCC" w:rsidP="006074AF">
      <w:pPr>
        <w:pStyle w:val="a5"/>
        <w:tabs>
          <w:tab w:val="left" w:pos="284"/>
        </w:tabs>
        <w:autoSpaceDE w:val="0"/>
        <w:autoSpaceDN w:val="0"/>
        <w:adjustRightInd w:val="0"/>
        <w:spacing w:after="0" w:line="240" w:lineRule="auto"/>
        <w:ind w:left="0"/>
        <w:jc w:val="center"/>
        <w:rPr>
          <w:rFonts w:ascii="Times New Roman" w:hAnsi="Times New Roman"/>
          <w:b/>
          <w:color w:val="000000"/>
          <w:sz w:val="28"/>
          <w:szCs w:val="24"/>
        </w:rPr>
      </w:pPr>
      <w:r w:rsidRPr="0040240E">
        <w:rPr>
          <w:rFonts w:ascii="Times New Roman" w:hAnsi="Times New Roman"/>
          <w:b/>
          <w:color w:val="000000"/>
          <w:sz w:val="28"/>
          <w:szCs w:val="24"/>
        </w:rPr>
        <w:t>Модуль 2</w:t>
      </w:r>
    </w:p>
    <w:p w:rsidR="00630DCC" w:rsidRPr="0040240E" w:rsidRDefault="00630DCC" w:rsidP="006074AF">
      <w:pPr>
        <w:pStyle w:val="a5"/>
        <w:tabs>
          <w:tab w:val="left" w:pos="284"/>
        </w:tabs>
        <w:autoSpaceDE w:val="0"/>
        <w:autoSpaceDN w:val="0"/>
        <w:adjustRightInd w:val="0"/>
        <w:spacing w:after="0" w:line="240" w:lineRule="auto"/>
        <w:ind w:left="0"/>
        <w:jc w:val="center"/>
        <w:rPr>
          <w:rFonts w:ascii="Times New Roman" w:hAnsi="Times New Roman"/>
          <w:b/>
          <w:color w:val="000000"/>
          <w:sz w:val="28"/>
          <w:szCs w:val="24"/>
        </w:rPr>
      </w:pPr>
      <w:r w:rsidRPr="0040240E">
        <w:rPr>
          <w:rFonts w:ascii="Times New Roman" w:hAnsi="Times New Roman"/>
          <w:b/>
          <w:color w:val="000000"/>
          <w:sz w:val="28"/>
          <w:szCs w:val="24"/>
        </w:rPr>
        <w:t>Основы электрохимии</w:t>
      </w:r>
    </w:p>
    <w:p w:rsidR="00630DCC" w:rsidRPr="0040240E" w:rsidRDefault="00630DCC" w:rsidP="006074AF">
      <w:pPr>
        <w:pStyle w:val="a5"/>
        <w:tabs>
          <w:tab w:val="left" w:pos="284"/>
        </w:tabs>
        <w:autoSpaceDE w:val="0"/>
        <w:autoSpaceDN w:val="0"/>
        <w:adjustRightInd w:val="0"/>
        <w:spacing w:after="0" w:line="240" w:lineRule="auto"/>
        <w:ind w:left="0"/>
        <w:jc w:val="center"/>
        <w:rPr>
          <w:rFonts w:ascii="Times New Roman" w:hAnsi="Times New Roman"/>
          <w:b/>
          <w:color w:val="000000"/>
          <w:sz w:val="28"/>
          <w:szCs w:val="24"/>
          <w:lang w:val="en-US"/>
        </w:rPr>
      </w:pPr>
    </w:p>
    <w:p w:rsidR="00630DCC" w:rsidRPr="0040240E" w:rsidRDefault="00630DCC" w:rsidP="006074AF">
      <w:pPr>
        <w:pStyle w:val="a5"/>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8"/>
          <w:szCs w:val="24"/>
          <w:lang w:val="en-US"/>
        </w:rPr>
      </w:pPr>
      <w:r w:rsidRPr="0040240E">
        <w:rPr>
          <w:rFonts w:ascii="Times New Roman" w:hAnsi="Times New Roman"/>
          <w:color w:val="000000"/>
          <w:sz w:val="28"/>
          <w:szCs w:val="24"/>
          <w:lang w:val="en-US"/>
        </w:rPr>
        <w:t xml:space="preserve">Basic characteristics of electrochemical reactions. Causes of electrostatic dissociation. Positive and negative sides of Arrhenius' theory of electrostatic dissociation. Solvation and hydration in electrolyte solutions. </w:t>
      </w:r>
    </w:p>
    <w:p w:rsidR="00630DCC" w:rsidRPr="0040240E" w:rsidRDefault="00630DCC" w:rsidP="006074AF">
      <w:pPr>
        <w:pStyle w:val="a5"/>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8"/>
          <w:szCs w:val="24"/>
          <w:lang w:val="en-US"/>
        </w:rPr>
      </w:pPr>
      <w:r w:rsidRPr="0040240E">
        <w:rPr>
          <w:rFonts w:ascii="Times New Roman" w:hAnsi="Times New Roman"/>
          <w:color w:val="000000"/>
          <w:sz w:val="28"/>
          <w:szCs w:val="24"/>
          <w:lang w:val="en-US"/>
        </w:rPr>
        <w:t>Thermodynamic theory of electrolyte solutions. Activity and activity coefficient. Ionic strength of solution, Lewis Randall rule. Debye-</w:t>
      </w:r>
      <w:proofErr w:type="spellStart"/>
      <w:r w:rsidRPr="0040240E">
        <w:rPr>
          <w:rFonts w:ascii="Times New Roman" w:hAnsi="Times New Roman"/>
          <w:color w:val="000000"/>
          <w:sz w:val="28"/>
          <w:szCs w:val="24"/>
          <w:lang w:val="en-US"/>
        </w:rPr>
        <w:t>Gückel</w:t>
      </w:r>
      <w:proofErr w:type="spellEnd"/>
      <w:r w:rsidRPr="0040240E">
        <w:rPr>
          <w:rFonts w:ascii="Times New Roman" w:hAnsi="Times New Roman"/>
          <w:color w:val="000000"/>
          <w:sz w:val="28"/>
          <w:szCs w:val="24"/>
          <w:lang w:val="en-US"/>
        </w:rPr>
        <w:t xml:space="preserve"> theory of strong electrolytes. Basic concepts of the electrostatic theory of electrolyte solutions. Equations for activity coefficients in the first, second and third approximations, concentration limits of their application. </w:t>
      </w:r>
    </w:p>
    <w:p w:rsidR="00630DCC" w:rsidRPr="0040240E" w:rsidRDefault="00630DCC" w:rsidP="006074AF">
      <w:pPr>
        <w:pStyle w:val="a5"/>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8"/>
          <w:szCs w:val="20"/>
        </w:rPr>
      </w:pPr>
      <w:r w:rsidRPr="0040240E">
        <w:rPr>
          <w:rFonts w:ascii="Times New Roman" w:hAnsi="Times New Roman"/>
          <w:color w:val="000000"/>
          <w:sz w:val="28"/>
          <w:szCs w:val="20"/>
          <w:lang w:val="en-US"/>
        </w:rPr>
        <w:t xml:space="preserve">Electrical conductivity of electrolyte solutions. Specific and molar electrical conductivity. Dependence of the electrical conductivity of weak and strong electrolytes on their concentration. </w:t>
      </w:r>
      <w:proofErr w:type="spellStart"/>
      <w:r w:rsidRPr="0040240E">
        <w:rPr>
          <w:rFonts w:ascii="Times New Roman" w:hAnsi="Times New Roman"/>
          <w:color w:val="000000"/>
          <w:sz w:val="28"/>
          <w:szCs w:val="20"/>
          <w:lang w:val="en-US"/>
        </w:rPr>
        <w:t>Kohlrausch</w:t>
      </w:r>
      <w:proofErr w:type="spellEnd"/>
      <w:r w:rsidRPr="0040240E">
        <w:rPr>
          <w:rFonts w:ascii="Times New Roman" w:hAnsi="Times New Roman"/>
          <w:color w:val="000000"/>
          <w:sz w:val="28"/>
          <w:szCs w:val="20"/>
          <w:lang w:val="en-US"/>
        </w:rPr>
        <w:t xml:space="preserve">, Debye-Onsager laws. Electrophoretic and relaxation effects of inhibition. </w:t>
      </w:r>
      <w:proofErr w:type="spellStart"/>
      <w:r w:rsidRPr="0040240E">
        <w:rPr>
          <w:rFonts w:ascii="Times New Roman" w:hAnsi="Times New Roman"/>
          <w:color w:val="000000"/>
          <w:sz w:val="28"/>
          <w:szCs w:val="20"/>
        </w:rPr>
        <w:t>Effects</w:t>
      </w:r>
      <w:proofErr w:type="spellEnd"/>
      <w:r w:rsidRPr="0040240E">
        <w:rPr>
          <w:rFonts w:ascii="Times New Roman" w:hAnsi="Times New Roman"/>
          <w:color w:val="000000"/>
          <w:sz w:val="28"/>
          <w:szCs w:val="20"/>
        </w:rPr>
        <w:t xml:space="preserve"> </w:t>
      </w:r>
      <w:proofErr w:type="spellStart"/>
      <w:r w:rsidRPr="0040240E">
        <w:rPr>
          <w:rFonts w:ascii="Times New Roman" w:hAnsi="Times New Roman"/>
          <w:color w:val="000000"/>
          <w:sz w:val="28"/>
          <w:szCs w:val="20"/>
        </w:rPr>
        <w:t>of</w:t>
      </w:r>
      <w:proofErr w:type="spellEnd"/>
      <w:r w:rsidRPr="0040240E">
        <w:rPr>
          <w:rFonts w:ascii="Times New Roman" w:hAnsi="Times New Roman"/>
          <w:color w:val="000000"/>
          <w:sz w:val="28"/>
          <w:szCs w:val="20"/>
        </w:rPr>
        <w:t xml:space="preserve"> </w:t>
      </w:r>
      <w:proofErr w:type="spellStart"/>
      <w:r w:rsidRPr="0040240E">
        <w:rPr>
          <w:rFonts w:ascii="Times New Roman" w:hAnsi="Times New Roman"/>
          <w:color w:val="000000"/>
          <w:sz w:val="28"/>
          <w:szCs w:val="20"/>
        </w:rPr>
        <w:t>Wine</w:t>
      </w:r>
      <w:proofErr w:type="spellEnd"/>
      <w:r w:rsidRPr="0040240E">
        <w:rPr>
          <w:rFonts w:ascii="Times New Roman" w:hAnsi="Times New Roman"/>
          <w:color w:val="000000"/>
          <w:sz w:val="28"/>
          <w:szCs w:val="20"/>
        </w:rPr>
        <w:t xml:space="preserve">, </w:t>
      </w:r>
      <w:proofErr w:type="spellStart"/>
      <w:r w:rsidRPr="0040240E">
        <w:rPr>
          <w:rFonts w:ascii="Times New Roman" w:hAnsi="Times New Roman"/>
          <w:color w:val="000000"/>
          <w:sz w:val="28"/>
          <w:szCs w:val="20"/>
        </w:rPr>
        <w:t>Falkenhagen</w:t>
      </w:r>
      <w:proofErr w:type="spellEnd"/>
      <w:r w:rsidRPr="0040240E">
        <w:rPr>
          <w:rFonts w:ascii="Times New Roman" w:hAnsi="Times New Roman"/>
          <w:color w:val="000000"/>
          <w:sz w:val="28"/>
          <w:szCs w:val="20"/>
        </w:rPr>
        <w:t xml:space="preserve"> </w:t>
      </w:r>
    </w:p>
    <w:p w:rsidR="00630DCC" w:rsidRPr="0040240E" w:rsidRDefault="00630DCC" w:rsidP="006074AF">
      <w:pPr>
        <w:pStyle w:val="a5"/>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8"/>
          <w:szCs w:val="20"/>
        </w:rPr>
      </w:pPr>
      <w:r w:rsidRPr="0040240E">
        <w:rPr>
          <w:rFonts w:ascii="Times New Roman" w:hAnsi="Times New Roman"/>
          <w:color w:val="000000"/>
          <w:sz w:val="28"/>
          <w:szCs w:val="20"/>
          <w:lang w:val="en-US"/>
        </w:rPr>
        <w:t xml:space="preserve">Mobility and transfer numbers, methods of their determination. Electrolysis. Electrolysis laws.  </w:t>
      </w:r>
      <w:proofErr w:type="spellStart"/>
      <w:r w:rsidRPr="0040240E">
        <w:rPr>
          <w:rFonts w:ascii="Times New Roman" w:hAnsi="Times New Roman"/>
          <w:color w:val="000000"/>
          <w:sz w:val="28"/>
          <w:szCs w:val="20"/>
          <w:lang w:val="en-US"/>
        </w:rPr>
        <w:t>Hittorff</w:t>
      </w:r>
      <w:proofErr w:type="spellEnd"/>
      <w:r w:rsidRPr="0040240E">
        <w:rPr>
          <w:rFonts w:ascii="Times New Roman" w:hAnsi="Times New Roman"/>
          <w:color w:val="000000"/>
          <w:sz w:val="28"/>
          <w:szCs w:val="20"/>
          <w:lang w:val="en-US"/>
        </w:rPr>
        <w:t xml:space="preserve"> method. </w:t>
      </w:r>
      <w:proofErr w:type="spellStart"/>
      <w:r w:rsidRPr="0040240E">
        <w:rPr>
          <w:rFonts w:ascii="Times New Roman" w:hAnsi="Times New Roman"/>
          <w:color w:val="000000"/>
          <w:sz w:val="28"/>
          <w:szCs w:val="20"/>
        </w:rPr>
        <w:t>Moving</w:t>
      </w:r>
      <w:proofErr w:type="spellEnd"/>
      <w:r w:rsidRPr="0040240E">
        <w:rPr>
          <w:rFonts w:ascii="Times New Roman" w:hAnsi="Times New Roman"/>
          <w:color w:val="000000"/>
          <w:sz w:val="28"/>
          <w:szCs w:val="20"/>
        </w:rPr>
        <w:t xml:space="preserve"> </w:t>
      </w:r>
      <w:proofErr w:type="spellStart"/>
      <w:r w:rsidRPr="0040240E">
        <w:rPr>
          <w:rFonts w:ascii="Times New Roman" w:hAnsi="Times New Roman"/>
          <w:color w:val="000000"/>
          <w:sz w:val="28"/>
          <w:szCs w:val="20"/>
        </w:rPr>
        <w:t>border</w:t>
      </w:r>
      <w:proofErr w:type="spellEnd"/>
      <w:r w:rsidRPr="0040240E">
        <w:rPr>
          <w:rFonts w:ascii="Times New Roman" w:hAnsi="Times New Roman"/>
          <w:color w:val="000000"/>
          <w:sz w:val="28"/>
          <w:szCs w:val="20"/>
        </w:rPr>
        <w:t xml:space="preserve"> </w:t>
      </w:r>
      <w:proofErr w:type="spellStart"/>
      <w:r w:rsidRPr="0040240E">
        <w:rPr>
          <w:rFonts w:ascii="Times New Roman" w:hAnsi="Times New Roman"/>
          <w:color w:val="000000"/>
          <w:sz w:val="28"/>
          <w:szCs w:val="20"/>
        </w:rPr>
        <w:t>method</w:t>
      </w:r>
      <w:proofErr w:type="spellEnd"/>
      <w:r w:rsidRPr="0040240E">
        <w:rPr>
          <w:rFonts w:ascii="Times New Roman" w:hAnsi="Times New Roman"/>
          <w:color w:val="000000"/>
          <w:sz w:val="28"/>
          <w:szCs w:val="20"/>
        </w:rPr>
        <w:t xml:space="preserve">. </w:t>
      </w:r>
    </w:p>
    <w:p w:rsidR="00630DCC" w:rsidRPr="0040240E" w:rsidRDefault="00630DCC" w:rsidP="006074AF">
      <w:pPr>
        <w:pStyle w:val="a5"/>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8"/>
          <w:szCs w:val="20"/>
        </w:rPr>
      </w:pPr>
      <w:r w:rsidRPr="0040240E">
        <w:rPr>
          <w:rFonts w:ascii="Times New Roman" w:hAnsi="Times New Roman"/>
          <w:color w:val="000000"/>
          <w:sz w:val="28"/>
          <w:szCs w:val="20"/>
          <w:lang w:val="en-US"/>
        </w:rPr>
        <w:t xml:space="preserve">The appearance of a potential jump at the interface. Electromotive force of a galvanic cell (EMF). Nernst equation. Equilibrium and standard electrode potentials. Types of electrodes. Electrodes of the first and second kind. Redox electrodes. Luther's rule. </w:t>
      </w:r>
      <w:proofErr w:type="spellStart"/>
      <w:r w:rsidRPr="0040240E">
        <w:rPr>
          <w:rFonts w:ascii="Times New Roman" w:hAnsi="Times New Roman"/>
          <w:color w:val="000000"/>
          <w:sz w:val="28"/>
          <w:szCs w:val="20"/>
        </w:rPr>
        <w:t>Amalgam</w:t>
      </w:r>
      <w:proofErr w:type="spellEnd"/>
      <w:r w:rsidRPr="0040240E">
        <w:rPr>
          <w:rFonts w:ascii="Times New Roman" w:hAnsi="Times New Roman"/>
          <w:color w:val="000000"/>
          <w:sz w:val="28"/>
          <w:szCs w:val="20"/>
        </w:rPr>
        <w:t xml:space="preserve"> </w:t>
      </w:r>
      <w:proofErr w:type="spellStart"/>
      <w:r w:rsidRPr="0040240E">
        <w:rPr>
          <w:rFonts w:ascii="Times New Roman" w:hAnsi="Times New Roman"/>
          <w:color w:val="000000"/>
          <w:sz w:val="28"/>
          <w:szCs w:val="20"/>
        </w:rPr>
        <w:t>and</w:t>
      </w:r>
      <w:proofErr w:type="spellEnd"/>
      <w:r w:rsidRPr="0040240E">
        <w:rPr>
          <w:rFonts w:ascii="Times New Roman" w:hAnsi="Times New Roman"/>
          <w:color w:val="000000"/>
          <w:sz w:val="28"/>
          <w:szCs w:val="20"/>
        </w:rPr>
        <w:t xml:space="preserve"> </w:t>
      </w:r>
      <w:proofErr w:type="spellStart"/>
      <w:r w:rsidRPr="0040240E">
        <w:rPr>
          <w:rFonts w:ascii="Times New Roman" w:hAnsi="Times New Roman"/>
          <w:color w:val="000000"/>
          <w:sz w:val="28"/>
          <w:szCs w:val="20"/>
        </w:rPr>
        <w:t>gas</w:t>
      </w:r>
      <w:proofErr w:type="spellEnd"/>
      <w:r w:rsidRPr="0040240E">
        <w:rPr>
          <w:rFonts w:ascii="Times New Roman" w:hAnsi="Times New Roman"/>
          <w:color w:val="000000"/>
          <w:sz w:val="28"/>
          <w:szCs w:val="20"/>
        </w:rPr>
        <w:t xml:space="preserve"> </w:t>
      </w:r>
      <w:proofErr w:type="spellStart"/>
      <w:r w:rsidRPr="0040240E">
        <w:rPr>
          <w:rFonts w:ascii="Times New Roman" w:hAnsi="Times New Roman"/>
          <w:color w:val="000000"/>
          <w:sz w:val="28"/>
          <w:szCs w:val="20"/>
        </w:rPr>
        <w:t>electrodes</w:t>
      </w:r>
      <w:proofErr w:type="spellEnd"/>
      <w:r w:rsidRPr="0040240E">
        <w:rPr>
          <w:rFonts w:ascii="Times New Roman" w:hAnsi="Times New Roman"/>
          <w:color w:val="000000"/>
          <w:sz w:val="28"/>
          <w:szCs w:val="20"/>
        </w:rPr>
        <w:t xml:space="preserve">. </w:t>
      </w:r>
    </w:p>
    <w:p w:rsidR="00630DCC" w:rsidRPr="0040240E" w:rsidRDefault="00630DCC" w:rsidP="006074AF">
      <w:pPr>
        <w:pStyle w:val="a5"/>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8"/>
          <w:szCs w:val="20"/>
          <w:lang w:val="en-US"/>
        </w:rPr>
      </w:pPr>
      <w:r w:rsidRPr="0040240E">
        <w:rPr>
          <w:rFonts w:ascii="Times New Roman" w:hAnsi="Times New Roman"/>
          <w:color w:val="000000"/>
          <w:sz w:val="28"/>
          <w:szCs w:val="20"/>
          <w:lang w:val="en-US"/>
        </w:rPr>
        <w:t>Types of electrochemical cells. Chemical chains. Thermodynamics of an electrochemical cell. Determination of standard thermodynamic functions and equilibrium constants of electrochemical reactions by the EMF method.</w:t>
      </w:r>
    </w:p>
    <w:p w:rsidR="00630DCC" w:rsidRPr="0040240E" w:rsidRDefault="00630DCC" w:rsidP="006074AF">
      <w:pPr>
        <w:pStyle w:val="a5"/>
        <w:numPr>
          <w:ilvl w:val="0"/>
          <w:numId w:val="8"/>
        </w:numPr>
        <w:tabs>
          <w:tab w:val="left" w:pos="284"/>
        </w:tabs>
        <w:autoSpaceDE w:val="0"/>
        <w:autoSpaceDN w:val="0"/>
        <w:adjustRightInd w:val="0"/>
        <w:spacing w:after="0" w:line="240" w:lineRule="auto"/>
        <w:ind w:left="0" w:firstLine="0"/>
        <w:jc w:val="both"/>
        <w:rPr>
          <w:rFonts w:ascii="Times New Roman" w:hAnsi="Times New Roman"/>
          <w:color w:val="000000"/>
          <w:sz w:val="28"/>
          <w:szCs w:val="20"/>
          <w:lang w:val="en-US"/>
        </w:rPr>
      </w:pPr>
      <w:r w:rsidRPr="0040240E">
        <w:rPr>
          <w:rFonts w:ascii="Times New Roman" w:hAnsi="Times New Roman"/>
          <w:color w:val="000000"/>
          <w:sz w:val="28"/>
          <w:szCs w:val="20"/>
          <w:lang w:val="en-US"/>
        </w:rPr>
        <w:lastRenderedPageBreak/>
        <w:t>Concentration chains with and without charge transfer. Diffusion potential.</w:t>
      </w:r>
    </w:p>
    <w:p w:rsidR="0061401E" w:rsidRPr="0040240E" w:rsidRDefault="0061401E" w:rsidP="0061401E">
      <w:pPr>
        <w:tabs>
          <w:tab w:val="left" w:pos="367"/>
        </w:tabs>
        <w:ind w:firstLine="567"/>
        <w:jc w:val="both"/>
        <w:rPr>
          <w:b/>
          <w:sz w:val="32"/>
          <w:szCs w:val="28"/>
        </w:rPr>
      </w:pPr>
    </w:p>
    <w:p w:rsidR="007D1277" w:rsidRPr="0061401E" w:rsidRDefault="007D1277" w:rsidP="007D1277">
      <w:pPr>
        <w:tabs>
          <w:tab w:val="left" w:pos="851"/>
          <w:tab w:val="left" w:pos="980"/>
        </w:tabs>
        <w:ind w:left="567"/>
        <w:rPr>
          <w:b/>
          <w:i/>
          <w:sz w:val="28"/>
          <w:szCs w:val="28"/>
        </w:rPr>
      </w:pPr>
      <w:r w:rsidRPr="0061401E">
        <w:rPr>
          <w:b/>
          <w:i/>
          <w:sz w:val="28"/>
          <w:szCs w:val="28"/>
        </w:rPr>
        <w:t>Политика оценивания</w:t>
      </w:r>
    </w:p>
    <w:p w:rsidR="007D1277" w:rsidRPr="0061401E" w:rsidRDefault="007D1277" w:rsidP="007D1277">
      <w:pPr>
        <w:tabs>
          <w:tab w:val="left" w:pos="851"/>
        </w:tabs>
        <w:ind w:firstLine="567"/>
        <w:rPr>
          <w:sz w:val="28"/>
          <w:szCs w:val="28"/>
        </w:rPr>
      </w:pPr>
      <w:r w:rsidRPr="0061401E">
        <w:rPr>
          <w:sz w:val="28"/>
          <w:szCs w:val="28"/>
        </w:rPr>
        <w:t>Каждый верный ответ оценивается в 4 балла.</w:t>
      </w:r>
    </w:p>
    <w:p w:rsidR="007D1277" w:rsidRPr="0061401E" w:rsidRDefault="007D1277" w:rsidP="007D1277">
      <w:pPr>
        <w:tabs>
          <w:tab w:val="left" w:pos="851"/>
        </w:tabs>
        <w:ind w:firstLine="567"/>
        <w:rPr>
          <w:sz w:val="28"/>
          <w:szCs w:val="28"/>
        </w:rPr>
      </w:pPr>
      <w:r w:rsidRPr="0061401E">
        <w:rPr>
          <w:sz w:val="28"/>
          <w:szCs w:val="28"/>
        </w:rPr>
        <w:t>Максимально за 25 верны</w:t>
      </w:r>
      <w:r>
        <w:rPr>
          <w:sz w:val="28"/>
          <w:szCs w:val="28"/>
        </w:rPr>
        <w:t>х</w:t>
      </w:r>
      <w:r w:rsidRPr="0061401E">
        <w:rPr>
          <w:sz w:val="28"/>
          <w:szCs w:val="28"/>
        </w:rPr>
        <w:t xml:space="preserve"> ответ</w:t>
      </w:r>
      <w:r>
        <w:rPr>
          <w:sz w:val="28"/>
          <w:szCs w:val="28"/>
        </w:rPr>
        <w:t>а</w:t>
      </w:r>
      <w:r w:rsidRPr="0061401E">
        <w:rPr>
          <w:sz w:val="28"/>
          <w:szCs w:val="28"/>
        </w:rPr>
        <w:t xml:space="preserve"> </w:t>
      </w:r>
      <w:r>
        <w:rPr>
          <w:sz w:val="28"/>
          <w:szCs w:val="28"/>
        </w:rPr>
        <w:t>студент</w:t>
      </w:r>
      <w:r w:rsidRPr="0061401E">
        <w:rPr>
          <w:sz w:val="28"/>
          <w:szCs w:val="28"/>
        </w:rPr>
        <w:t xml:space="preserve"> набирает</w:t>
      </w:r>
      <w:r>
        <w:rPr>
          <w:sz w:val="28"/>
          <w:szCs w:val="28"/>
        </w:rPr>
        <w:t xml:space="preserve"> </w:t>
      </w:r>
      <w:r w:rsidRPr="0061401E">
        <w:rPr>
          <w:sz w:val="28"/>
          <w:szCs w:val="28"/>
        </w:rPr>
        <w:t>100 баллов.</w:t>
      </w:r>
    </w:p>
    <w:p w:rsidR="007D1277" w:rsidRPr="007D1277" w:rsidRDefault="007D1277" w:rsidP="0061401E">
      <w:pPr>
        <w:tabs>
          <w:tab w:val="left" w:pos="367"/>
        </w:tabs>
        <w:ind w:firstLine="567"/>
        <w:jc w:val="both"/>
        <w:rPr>
          <w:b/>
          <w:sz w:val="28"/>
          <w:szCs w:val="28"/>
        </w:rPr>
      </w:pPr>
    </w:p>
    <w:p w:rsidR="00874357" w:rsidRPr="007D1277" w:rsidRDefault="00874357" w:rsidP="0061401E">
      <w:pPr>
        <w:tabs>
          <w:tab w:val="left" w:pos="367"/>
        </w:tabs>
        <w:ind w:firstLine="567"/>
        <w:jc w:val="both"/>
        <w:rPr>
          <w:b/>
          <w:i/>
          <w:sz w:val="28"/>
          <w:szCs w:val="28"/>
        </w:rPr>
      </w:pPr>
      <w:r w:rsidRPr="007D1277">
        <w:rPr>
          <w:b/>
          <w:i/>
          <w:sz w:val="28"/>
          <w:szCs w:val="28"/>
        </w:rPr>
        <w:t>Рекомендуемые источники литературы для подготовки к экзамену</w:t>
      </w:r>
    </w:p>
    <w:p w:rsidR="00874357" w:rsidRPr="0061401E" w:rsidRDefault="00874357" w:rsidP="0061401E">
      <w:pPr>
        <w:tabs>
          <w:tab w:val="left" w:pos="367"/>
        </w:tabs>
        <w:ind w:firstLine="567"/>
        <w:jc w:val="both"/>
        <w:rPr>
          <w:bCs/>
          <w:sz w:val="28"/>
          <w:szCs w:val="28"/>
        </w:rPr>
      </w:pPr>
    </w:p>
    <w:p w:rsidR="0040240E" w:rsidRPr="0040240E" w:rsidRDefault="0040240E" w:rsidP="0040240E">
      <w:pPr>
        <w:pStyle w:val="a7"/>
        <w:numPr>
          <w:ilvl w:val="0"/>
          <w:numId w:val="9"/>
        </w:numPr>
        <w:spacing w:after="0"/>
        <w:ind w:left="317" w:hanging="283"/>
        <w:jc w:val="both"/>
        <w:rPr>
          <w:sz w:val="28"/>
          <w:lang w:val="en-US"/>
        </w:rPr>
      </w:pPr>
      <w:proofErr w:type="spellStart"/>
      <w:r w:rsidRPr="0040240E">
        <w:rPr>
          <w:sz w:val="28"/>
          <w:lang w:val="en-US"/>
        </w:rPr>
        <w:t>Ospanova</w:t>
      </w:r>
      <w:proofErr w:type="spellEnd"/>
      <w:r w:rsidRPr="0040240E">
        <w:rPr>
          <w:sz w:val="28"/>
          <w:lang w:val="en-US"/>
        </w:rPr>
        <w:t xml:space="preserve"> A.K., </w:t>
      </w:r>
      <w:proofErr w:type="spellStart"/>
      <w:r w:rsidRPr="0040240E">
        <w:rPr>
          <w:sz w:val="28"/>
          <w:lang w:val="en-US"/>
        </w:rPr>
        <w:t>Seilkhanova</w:t>
      </w:r>
      <w:proofErr w:type="spellEnd"/>
      <w:r w:rsidRPr="0040240E">
        <w:rPr>
          <w:sz w:val="28"/>
          <w:lang w:val="en-US"/>
        </w:rPr>
        <w:t xml:space="preserve"> G.A. Chemical Kinetics and Electrochemistry [</w:t>
      </w:r>
      <w:proofErr w:type="gramStart"/>
      <w:r w:rsidRPr="0040240E">
        <w:rPr>
          <w:sz w:val="28"/>
          <w:lang w:val="en-US"/>
        </w:rPr>
        <w:t>Text ]</w:t>
      </w:r>
      <w:proofErr w:type="gramEnd"/>
      <w:r w:rsidRPr="0040240E">
        <w:rPr>
          <w:sz w:val="28"/>
          <w:lang w:val="en-US"/>
        </w:rPr>
        <w:t xml:space="preserve"> // educational man. Al-</w:t>
      </w:r>
      <w:proofErr w:type="spellStart"/>
      <w:r w:rsidRPr="0040240E">
        <w:rPr>
          <w:sz w:val="28"/>
          <w:lang w:val="en-US"/>
        </w:rPr>
        <w:t>Farabi</w:t>
      </w:r>
      <w:proofErr w:type="spellEnd"/>
      <w:r w:rsidRPr="0040240E">
        <w:rPr>
          <w:sz w:val="28"/>
          <w:lang w:val="en-US"/>
        </w:rPr>
        <w:t xml:space="preserve"> Kazakh National University. - </w:t>
      </w:r>
      <w:proofErr w:type="gramStart"/>
      <w:r w:rsidRPr="0040240E">
        <w:rPr>
          <w:sz w:val="28"/>
          <w:lang w:val="en-US"/>
        </w:rPr>
        <w:t>Almaty :</w:t>
      </w:r>
      <w:proofErr w:type="gramEnd"/>
      <w:r w:rsidRPr="0040240E">
        <w:rPr>
          <w:sz w:val="28"/>
          <w:lang w:val="en-US"/>
        </w:rPr>
        <w:t xml:space="preserve"> </w:t>
      </w:r>
      <w:proofErr w:type="spellStart"/>
      <w:r w:rsidRPr="0040240E">
        <w:rPr>
          <w:sz w:val="28"/>
          <w:lang w:val="en-US"/>
        </w:rPr>
        <w:t>Qazaq</w:t>
      </w:r>
      <w:proofErr w:type="spellEnd"/>
      <w:r w:rsidRPr="0040240E">
        <w:rPr>
          <w:sz w:val="28"/>
          <w:lang w:val="en-US"/>
        </w:rPr>
        <w:t xml:space="preserve"> University, 2017. - 135 p.</w:t>
      </w:r>
    </w:p>
    <w:p w:rsidR="0040240E" w:rsidRPr="0040240E" w:rsidRDefault="0040240E" w:rsidP="0040240E">
      <w:pPr>
        <w:pStyle w:val="a7"/>
        <w:numPr>
          <w:ilvl w:val="0"/>
          <w:numId w:val="9"/>
        </w:numPr>
        <w:spacing w:after="0"/>
        <w:ind w:left="317" w:hanging="283"/>
        <w:jc w:val="both"/>
        <w:rPr>
          <w:sz w:val="28"/>
          <w:lang w:val="en-US"/>
        </w:rPr>
      </w:pPr>
      <w:proofErr w:type="spellStart"/>
      <w:r w:rsidRPr="0040240E">
        <w:rPr>
          <w:sz w:val="28"/>
          <w:lang w:val="en-US"/>
        </w:rPr>
        <w:t>Seilkhanova</w:t>
      </w:r>
      <w:proofErr w:type="spellEnd"/>
      <w:r w:rsidRPr="0040240E">
        <w:rPr>
          <w:sz w:val="28"/>
          <w:lang w:val="en-US"/>
        </w:rPr>
        <w:t xml:space="preserve"> G.A., </w:t>
      </w:r>
      <w:proofErr w:type="spellStart"/>
      <w:r w:rsidRPr="0040240E">
        <w:rPr>
          <w:sz w:val="28"/>
          <w:lang w:val="en-US"/>
        </w:rPr>
        <w:t>Ospanova</w:t>
      </w:r>
      <w:proofErr w:type="spellEnd"/>
      <w:r w:rsidRPr="0040240E">
        <w:rPr>
          <w:sz w:val="28"/>
          <w:lang w:val="en-US"/>
        </w:rPr>
        <w:t xml:space="preserve"> A.K. Fundamentals of chemical kinetics and electrochemistry (theory and tests)//</w:t>
      </w:r>
      <w:r w:rsidRPr="0040240E">
        <w:rPr>
          <w:sz w:val="28"/>
        </w:rPr>
        <w:t>Учебное</w:t>
      </w:r>
      <w:r w:rsidRPr="0040240E">
        <w:rPr>
          <w:sz w:val="28"/>
          <w:lang w:val="en-US"/>
        </w:rPr>
        <w:t xml:space="preserve"> </w:t>
      </w:r>
      <w:r w:rsidRPr="0040240E">
        <w:rPr>
          <w:sz w:val="28"/>
        </w:rPr>
        <w:t>пособие</w:t>
      </w:r>
      <w:r w:rsidRPr="0040240E">
        <w:rPr>
          <w:sz w:val="28"/>
          <w:lang w:val="en-US"/>
        </w:rPr>
        <w:t xml:space="preserve">. – </w:t>
      </w:r>
      <w:r w:rsidRPr="0040240E">
        <w:rPr>
          <w:sz w:val="28"/>
        </w:rPr>
        <w:t>Алматы</w:t>
      </w:r>
      <w:r w:rsidRPr="0040240E">
        <w:rPr>
          <w:sz w:val="28"/>
          <w:lang w:val="en-US"/>
        </w:rPr>
        <w:t xml:space="preserve">: </w:t>
      </w:r>
      <w:r w:rsidRPr="0040240E">
        <w:rPr>
          <w:color w:val="222222"/>
          <w:sz w:val="28"/>
          <w:lang w:val="en-US"/>
        </w:rPr>
        <w:t xml:space="preserve">Unique Service, </w:t>
      </w:r>
      <w:r w:rsidRPr="0040240E">
        <w:rPr>
          <w:sz w:val="28"/>
          <w:lang w:val="en-US"/>
        </w:rPr>
        <w:t>2019. – 116 p.</w:t>
      </w:r>
    </w:p>
    <w:p w:rsidR="0040240E" w:rsidRPr="0040240E" w:rsidRDefault="0040240E" w:rsidP="0040240E">
      <w:pPr>
        <w:pStyle w:val="a7"/>
        <w:numPr>
          <w:ilvl w:val="0"/>
          <w:numId w:val="9"/>
        </w:numPr>
        <w:spacing w:after="0"/>
        <w:ind w:left="317" w:hanging="283"/>
        <w:jc w:val="both"/>
        <w:rPr>
          <w:sz w:val="28"/>
          <w:lang w:val="en-US"/>
        </w:rPr>
      </w:pPr>
      <w:r w:rsidRPr="0040240E">
        <w:rPr>
          <w:sz w:val="28"/>
          <w:lang w:val="en-US"/>
        </w:rPr>
        <w:t>Dykstra C. E. Physical chemistry: a modern introduction [</w:t>
      </w:r>
      <w:r w:rsidRPr="0040240E">
        <w:rPr>
          <w:sz w:val="28"/>
        </w:rPr>
        <w:t>Текст</w:t>
      </w:r>
      <w:proofErr w:type="gramStart"/>
      <w:r w:rsidRPr="0040240E">
        <w:rPr>
          <w:sz w:val="28"/>
          <w:lang w:val="en-US"/>
        </w:rPr>
        <w:t>] :</w:t>
      </w:r>
      <w:proofErr w:type="gramEnd"/>
      <w:r w:rsidRPr="0040240E">
        <w:rPr>
          <w:sz w:val="28"/>
          <w:lang w:val="en-US"/>
        </w:rPr>
        <w:t xml:space="preserve"> second Edition / updated and revised by </w:t>
      </w:r>
      <w:proofErr w:type="spellStart"/>
      <w:r w:rsidRPr="0040240E">
        <w:rPr>
          <w:sz w:val="28"/>
          <w:lang w:val="en-US"/>
        </w:rPr>
        <w:t>W.M.Davis</w:t>
      </w:r>
      <w:proofErr w:type="spellEnd"/>
      <w:r w:rsidRPr="0040240E">
        <w:rPr>
          <w:sz w:val="28"/>
          <w:lang w:val="en-US"/>
        </w:rPr>
        <w:t xml:space="preserve">. - </w:t>
      </w:r>
      <w:proofErr w:type="gramStart"/>
      <w:r w:rsidRPr="0040240E">
        <w:rPr>
          <w:sz w:val="28"/>
          <w:lang w:val="en-US"/>
        </w:rPr>
        <w:t>USA :</w:t>
      </w:r>
      <w:proofErr w:type="gramEnd"/>
      <w:r w:rsidRPr="0040240E">
        <w:rPr>
          <w:sz w:val="28"/>
          <w:lang w:val="en-US"/>
        </w:rPr>
        <w:t xml:space="preserve"> CRC Press, 2012. - 501 p. </w:t>
      </w:r>
      <w:proofErr w:type="gramStart"/>
      <w:r w:rsidRPr="0040240E">
        <w:rPr>
          <w:sz w:val="28"/>
          <w:lang w:val="en-US"/>
        </w:rPr>
        <w:t>- )</w:t>
      </w:r>
      <w:proofErr w:type="gramEnd"/>
      <w:r w:rsidRPr="0040240E">
        <w:rPr>
          <w:sz w:val="28"/>
          <w:lang w:val="en-US"/>
        </w:rPr>
        <w:t>. - ISBN 978-1-4398-1077-4</w:t>
      </w:r>
    </w:p>
    <w:p w:rsidR="0040240E" w:rsidRPr="00241D2D" w:rsidRDefault="0040240E" w:rsidP="0040240E">
      <w:pPr>
        <w:pStyle w:val="a7"/>
        <w:numPr>
          <w:ilvl w:val="0"/>
          <w:numId w:val="9"/>
        </w:numPr>
        <w:spacing w:after="0"/>
        <w:ind w:left="317" w:hanging="283"/>
        <w:jc w:val="both"/>
        <w:rPr>
          <w:sz w:val="28"/>
          <w:lang w:val="en-US"/>
        </w:rPr>
      </w:pPr>
      <w:r w:rsidRPr="0040240E">
        <w:rPr>
          <w:sz w:val="28"/>
          <w:lang w:val="en-US"/>
        </w:rPr>
        <w:t>Atkins, P. Elements of Physical Chemistry: 6th Edition / Peter Atkins, Julio de Paula</w:t>
      </w:r>
      <w:proofErr w:type="gramStart"/>
      <w:r w:rsidRPr="0040240E">
        <w:rPr>
          <w:sz w:val="28"/>
          <w:lang w:val="en-US"/>
        </w:rPr>
        <w:t>.-</w:t>
      </w:r>
      <w:proofErr w:type="gramEnd"/>
      <w:r w:rsidRPr="0040240E">
        <w:rPr>
          <w:sz w:val="28"/>
          <w:lang w:val="en-US"/>
        </w:rPr>
        <w:t xml:space="preserve"> Oxford: Oxford University Press, 2013.- 591 p.</w:t>
      </w:r>
    </w:p>
    <w:p w:rsidR="00241D2D" w:rsidRPr="0040240E" w:rsidRDefault="00241D2D" w:rsidP="00241D2D">
      <w:pPr>
        <w:pStyle w:val="a7"/>
        <w:spacing w:after="0"/>
        <w:ind w:left="317"/>
        <w:jc w:val="both"/>
        <w:rPr>
          <w:sz w:val="28"/>
          <w:lang w:val="en-US"/>
        </w:rPr>
      </w:pPr>
    </w:p>
    <w:p w:rsidR="0061401E" w:rsidRDefault="0061401E" w:rsidP="0061401E">
      <w:pPr>
        <w:tabs>
          <w:tab w:val="left" w:pos="851"/>
          <w:tab w:val="left" w:pos="980"/>
        </w:tabs>
        <w:ind w:firstLine="567"/>
        <w:jc w:val="center"/>
        <w:rPr>
          <w:b/>
          <w:sz w:val="28"/>
          <w:szCs w:val="28"/>
        </w:rPr>
      </w:pPr>
    </w:p>
    <w:p w:rsidR="008D2BA7" w:rsidRPr="0061401E" w:rsidRDefault="008D2BA7" w:rsidP="0061401E">
      <w:pPr>
        <w:tabs>
          <w:tab w:val="left" w:pos="851"/>
        </w:tabs>
        <w:ind w:firstLine="567"/>
        <w:rPr>
          <w:b/>
          <w:sz w:val="28"/>
          <w:szCs w:val="28"/>
          <w:lang w:val="kk-KZ"/>
        </w:rPr>
      </w:pPr>
    </w:p>
    <w:p w:rsidR="008D2BA7" w:rsidRPr="0061401E" w:rsidRDefault="008D2BA7" w:rsidP="0061401E">
      <w:pPr>
        <w:tabs>
          <w:tab w:val="left" w:pos="851"/>
        </w:tabs>
        <w:ind w:firstLine="567"/>
        <w:rPr>
          <w:b/>
          <w:sz w:val="28"/>
          <w:szCs w:val="28"/>
        </w:rPr>
      </w:pPr>
    </w:p>
    <w:sectPr w:rsidR="008D2BA7" w:rsidRPr="0061401E" w:rsidSect="007F14F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19495CFE"/>
    <w:lvl w:ilvl="0" w:tplc="FFFFFFFF">
      <w:start w:val="2"/>
      <w:numFmt w:val="decimal"/>
      <w:lvlText w:val="%1."/>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AE8944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4393D15"/>
    <w:multiLevelType w:val="multilevel"/>
    <w:tmpl w:val="2B6C4DB0"/>
    <w:lvl w:ilvl="0">
      <w:start w:val="9"/>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73D7016"/>
    <w:multiLevelType w:val="hybridMultilevel"/>
    <w:tmpl w:val="00A2A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23E28"/>
    <w:multiLevelType w:val="hybridMultilevel"/>
    <w:tmpl w:val="0846B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B77486"/>
    <w:multiLevelType w:val="hybridMultilevel"/>
    <w:tmpl w:val="1C78A55A"/>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16EC1B6F"/>
    <w:multiLevelType w:val="hybridMultilevel"/>
    <w:tmpl w:val="5FE42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B907C3"/>
    <w:multiLevelType w:val="hybridMultilevel"/>
    <w:tmpl w:val="E51C2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62390B"/>
    <w:multiLevelType w:val="hybridMultilevel"/>
    <w:tmpl w:val="36BC37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5"/>
  </w:num>
  <w:num w:numId="3">
    <w:abstractNumId w:val="3"/>
  </w:num>
  <w:num w:numId="4">
    <w:abstractNumId w:val="0"/>
  </w:num>
  <w:num w:numId="5">
    <w:abstractNumId w:val="1"/>
  </w:num>
  <w:num w:numId="6">
    <w:abstractNumId w:val="8"/>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874357"/>
    <w:rsid w:val="000D58A7"/>
    <w:rsid w:val="00191C17"/>
    <w:rsid w:val="001A4F60"/>
    <w:rsid w:val="001B1809"/>
    <w:rsid w:val="00241D2D"/>
    <w:rsid w:val="00247A07"/>
    <w:rsid w:val="0034674C"/>
    <w:rsid w:val="00355981"/>
    <w:rsid w:val="0040240E"/>
    <w:rsid w:val="00454E91"/>
    <w:rsid w:val="004F1FD9"/>
    <w:rsid w:val="00595A2A"/>
    <w:rsid w:val="005B293B"/>
    <w:rsid w:val="006074AF"/>
    <w:rsid w:val="0061401E"/>
    <w:rsid w:val="00630DCC"/>
    <w:rsid w:val="007D1277"/>
    <w:rsid w:val="007D21BD"/>
    <w:rsid w:val="007F14F5"/>
    <w:rsid w:val="008678B5"/>
    <w:rsid w:val="00874357"/>
    <w:rsid w:val="008D2BA7"/>
    <w:rsid w:val="00A95866"/>
    <w:rsid w:val="00C911C1"/>
    <w:rsid w:val="00D4642F"/>
    <w:rsid w:val="00E569DF"/>
    <w:rsid w:val="00FD1D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357"/>
    <w:rPr>
      <w:rFonts w:ascii="Times New Roman" w:eastAsia="Times New Roman" w:hAnsi="Times New Roman" w:cs="Times New Roman"/>
      <w:lang w:eastAsia="ru-RU"/>
    </w:rPr>
  </w:style>
  <w:style w:type="paragraph" w:styleId="1">
    <w:name w:val="heading 1"/>
    <w:basedOn w:val="a"/>
    <w:next w:val="a"/>
    <w:link w:val="10"/>
    <w:qFormat/>
    <w:rsid w:val="00874357"/>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74357"/>
    <w:pPr>
      <w:keepNext/>
      <w:spacing w:before="240" w:after="60"/>
      <w:outlineLvl w:val="2"/>
    </w:pPr>
    <w:rPr>
      <w:rFonts w:ascii="Arial" w:hAnsi="Arial" w:cs="Arial"/>
      <w:b/>
      <w:bCs/>
      <w:sz w:val="26"/>
      <w:szCs w:val="26"/>
    </w:rPr>
  </w:style>
  <w:style w:type="paragraph" w:styleId="7">
    <w:name w:val="heading 7"/>
    <w:basedOn w:val="a"/>
    <w:next w:val="a"/>
    <w:link w:val="70"/>
    <w:qFormat/>
    <w:rsid w:val="0087435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4357"/>
    <w:rPr>
      <w:rFonts w:ascii="Arial" w:eastAsia="Times New Roman" w:hAnsi="Arial" w:cs="Arial"/>
      <w:b/>
      <w:bCs/>
      <w:kern w:val="32"/>
      <w:sz w:val="32"/>
      <w:szCs w:val="32"/>
      <w:lang w:val="ru-RU" w:eastAsia="ru-RU"/>
    </w:rPr>
  </w:style>
  <w:style w:type="character" w:customStyle="1" w:styleId="30">
    <w:name w:val="Заголовок 3 Знак"/>
    <w:basedOn w:val="a0"/>
    <w:link w:val="3"/>
    <w:rsid w:val="00874357"/>
    <w:rPr>
      <w:rFonts w:ascii="Arial" w:eastAsia="Times New Roman" w:hAnsi="Arial" w:cs="Arial"/>
      <w:b/>
      <w:bCs/>
      <w:sz w:val="26"/>
      <w:szCs w:val="26"/>
      <w:lang w:val="ru-RU" w:eastAsia="ru-RU"/>
    </w:rPr>
  </w:style>
  <w:style w:type="character" w:customStyle="1" w:styleId="70">
    <w:name w:val="Заголовок 7 Знак"/>
    <w:basedOn w:val="a0"/>
    <w:link w:val="7"/>
    <w:rsid w:val="00874357"/>
    <w:rPr>
      <w:rFonts w:ascii="Times New Roman" w:eastAsia="Times New Roman" w:hAnsi="Times New Roman" w:cs="Times New Roman"/>
      <w:lang w:val="ru-RU" w:eastAsia="ru-RU"/>
    </w:rPr>
  </w:style>
  <w:style w:type="paragraph" w:styleId="a3">
    <w:name w:val="Body Text Indent"/>
    <w:basedOn w:val="a"/>
    <w:link w:val="a4"/>
    <w:semiHidden/>
    <w:rsid w:val="00874357"/>
    <w:pPr>
      <w:spacing w:after="120"/>
      <w:ind w:left="283"/>
    </w:pPr>
    <w:rPr>
      <w:rFonts w:eastAsia="Calibri"/>
    </w:rPr>
  </w:style>
  <w:style w:type="character" w:customStyle="1" w:styleId="a4">
    <w:name w:val="Основной текст с отступом Знак"/>
    <w:basedOn w:val="a0"/>
    <w:link w:val="a3"/>
    <w:semiHidden/>
    <w:rsid w:val="00874357"/>
    <w:rPr>
      <w:rFonts w:ascii="Times New Roman" w:eastAsia="Calibri" w:hAnsi="Times New Roman" w:cs="Times New Roman"/>
      <w:lang w:val="ru-RU" w:eastAsia="ru-RU"/>
    </w:rPr>
  </w:style>
  <w:style w:type="paragraph" w:styleId="a5">
    <w:name w:val="List Paragraph"/>
    <w:aliases w:val="без абзаца,маркированный,ПАРАГРАФ,List Paragraph"/>
    <w:basedOn w:val="a"/>
    <w:link w:val="a6"/>
    <w:uiPriority w:val="34"/>
    <w:qFormat/>
    <w:rsid w:val="00874357"/>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без абзаца Знак,маркированный Знак,ПАРАГРАФ Знак,List Paragraph Знак"/>
    <w:link w:val="a5"/>
    <w:uiPriority w:val="1"/>
    <w:locked/>
    <w:rsid w:val="00874357"/>
    <w:rPr>
      <w:rFonts w:ascii="Calibri" w:eastAsia="Calibri" w:hAnsi="Calibri" w:cs="Times New Roman"/>
      <w:sz w:val="22"/>
      <w:szCs w:val="22"/>
      <w:lang w:val="ru-RU"/>
    </w:rPr>
  </w:style>
  <w:style w:type="paragraph" w:customStyle="1" w:styleId="Default">
    <w:name w:val="Default"/>
    <w:rsid w:val="008D2BA7"/>
    <w:pPr>
      <w:autoSpaceDE w:val="0"/>
      <w:autoSpaceDN w:val="0"/>
      <w:adjustRightInd w:val="0"/>
    </w:pPr>
    <w:rPr>
      <w:rFonts w:ascii="Times New Roman" w:hAnsi="Times New Roman" w:cs="Times New Roman"/>
      <w:color w:val="000000"/>
    </w:rPr>
  </w:style>
  <w:style w:type="paragraph" w:styleId="a7">
    <w:name w:val="Body Text"/>
    <w:basedOn w:val="a"/>
    <w:link w:val="a8"/>
    <w:uiPriority w:val="99"/>
    <w:semiHidden/>
    <w:unhideWhenUsed/>
    <w:rsid w:val="0040240E"/>
    <w:pPr>
      <w:spacing w:after="120"/>
    </w:pPr>
  </w:style>
  <w:style w:type="character" w:customStyle="1" w:styleId="a8">
    <w:name w:val="Основной текст Знак"/>
    <w:basedOn w:val="a0"/>
    <w:link w:val="a7"/>
    <w:uiPriority w:val="99"/>
    <w:semiHidden/>
    <w:rsid w:val="0040240E"/>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901</Words>
  <Characters>5141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Назаркулова Шолпан</dc:creator>
  <cp:lastModifiedBy>Акмарал</cp:lastModifiedBy>
  <cp:revision>3</cp:revision>
  <dcterms:created xsi:type="dcterms:W3CDTF">2021-03-26T05:47:00Z</dcterms:created>
  <dcterms:modified xsi:type="dcterms:W3CDTF">2021-03-26T05:49:00Z</dcterms:modified>
</cp:coreProperties>
</file>